
<file path=[Content_Types].xml><?xml version="1.0" encoding="utf-8"?>
<Types xmlns="http://schemas.openxmlformats.org/package/2006/content-types">
  <Default Extension="wmf" ContentType="image/x-wmf"/>
  <Default Extension="png" ContentType="image/png"/>
  <Default Extension="jpeg" ContentType="image/jpeg"/>
  <Default Extension="emf" ContentType="image/x-emf"/>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9974" w:type="dxa"/>
        <w:tblInd w:w="-34" w:type="dxa"/>
        <w:tblBorders>
          <w:top w:val="none" w:color="000000" w:sz="0" w:space="0"/>
          <w:left w:val="none" w:color="000000" w:sz="0" w:space="0"/>
          <w:bottom w:val="none" w:color="000000" w:sz="0" w:space="0"/>
          <w:right w:val="none" w:color="000000" w:sz="0" w:space="0"/>
          <w:insideH w:val="single" w:color="000000" w:sz="4" w:space="0"/>
          <w:insideV w:val="none" w:color="000000" w:sz="0" w:space="0"/>
        </w:tblBorders>
        <w:tblLayout w:type="fixed"/>
        <w:tblCellMar>
          <w:left w:w="108" w:type="dxa"/>
          <w:top w:w="0" w:type="dxa"/>
          <w:right w:w="108" w:type="dxa"/>
          <w:bottom w:w="0" w:type="dxa"/>
        </w:tblCellMar>
        <w:tblLook w:val="04A0" w:firstRow="1" w:lastRow="0" w:firstColumn="1" w:lastColumn="0" w:noHBand="0" w:noVBand="1"/>
      </w:tblPr>
      <w:tblGrid>
        <w:gridCol w:w="4337"/>
        <w:gridCol w:w="1134"/>
        <w:gridCol w:w="4503"/>
      </w:tblGrid>
      <w:tr>
        <w:tblPrEx>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PrEx>
        <w:trPr>
          <w:trHeight w:val="1842"/>
        </w:trPr>
        <w:tc>
          <w:tcPr>
            <w:tcBorders>
              <w:bottom w:val="single" w:color="000000" w:sz="4" w:space="0"/>
            </w:tcBorders>
            <w:tcW w:w="4337" w:type="dxa"/>
            <w:vAlign w:val="center"/>
            <w:textDirection w:val="lrTb"/>
            <w:noWrap w:val="false"/>
          </w:tcPr>
          <w:p>
            <w:pPr>
              <w:pStyle w:val="700"/>
              <w:ind w:left="57" w:right="57"/>
              <w:jc w:val="center"/>
              <w:spacing w:line="300" w:lineRule="exact"/>
              <w:rPr>
                <w:caps/>
                <w:sz w:val="28"/>
                <w:szCs w:val="28"/>
              </w:rPr>
            </w:pPr>
            <w:r>
              <w:rPr>
                <w:caps/>
                <w:sz w:val="28"/>
                <w:szCs w:val="28"/>
              </w:rPr>
            </w:r>
            <w:r>
              <w:rPr>
                <w:caps/>
                <w:sz w:val="28"/>
                <w:szCs w:val="28"/>
              </w:rPr>
            </w:r>
          </w:p>
          <w:p>
            <w:pPr>
              <w:pStyle w:val="700"/>
              <w:ind w:left="57" w:right="57"/>
              <w:jc w:val="center"/>
              <w:spacing w:line="300" w:lineRule="exact"/>
              <w:rPr>
                <w:caps/>
                <w:sz w:val="28"/>
                <w:szCs w:val="28"/>
                <w:lang w:val="be-BY"/>
              </w:rPr>
            </w:pPr>
            <w:r>
              <w:rPr>
                <w:caps/>
                <w:sz w:val="28"/>
                <w:szCs w:val="28"/>
                <w:lang w:val="be-BY"/>
              </w:rPr>
            </w:r>
            <w:r>
              <w:rPr>
                <w:caps/>
                <w:sz w:val="28"/>
                <w:szCs w:val="28"/>
                <w:lang w:val="be-BY"/>
              </w:rPr>
            </w:r>
          </w:p>
          <w:p>
            <w:pPr>
              <w:pStyle w:val="700"/>
              <w:ind w:left="57" w:right="57"/>
              <w:jc w:val="center"/>
              <w:spacing w:line="300" w:lineRule="exact"/>
              <w:rPr>
                <w:caps/>
                <w:sz w:val="28"/>
                <w:szCs w:val="28"/>
                <w:lang w:val="be-BY"/>
              </w:rPr>
            </w:pPr>
            <w:r>
              <w:rPr>
                <w:caps/>
                <w:sz w:val="28"/>
                <w:szCs w:val="28"/>
                <w:lang w:val="be-BY"/>
              </w:rPr>
            </w:r>
            <w:r>
              <w:rPr>
                <w:caps/>
                <w:sz w:val="28"/>
                <w:szCs w:val="28"/>
                <w:lang w:val="be-BY"/>
              </w:rPr>
            </w:r>
          </w:p>
          <w:p>
            <w:pPr>
              <w:pStyle w:val="700"/>
              <w:ind w:left="57" w:right="57"/>
              <w:jc w:val="center"/>
              <w:spacing w:line="220" w:lineRule="exact"/>
              <w:rPr>
                <w:sz w:val="16"/>
                <w:szCs w:val="16"/>
              </w:rPr>
            </w:pPr>
            <w:r>
              <w:rPr>
                <w:sz w:val="16"/>
                <w:szCs w:val="16"/>
              </w:rPr>
            </w:r>
            <w:r>
              <w:rPr>
                <w:sz w:val="16"/>
                <w:szCs w:val="16"/>
              </w:rPr>
            </w:r>
          </w:p>
          <w:p>
            <w:pPr>
              <w:pStyle w:val="700"/>
              <w:ind w:left="57" w:right="57"/>
              <w:jc w:val="center"/>
              <w:spacing w:line="220" w:lineRule="exact"/>
              <w:rPr>
                <w:sz w:val="20"/>
                <w:szCs w:val="20"/>
              </w:rPr>
            </w:pPr>
            <w:r>
              <w:rPr>
                <w:sz w:val="20"/>
                <w:szCs w:val="20"/>
              </w:rPr>
            </w:r>
            <w:r>
              <w:rPr>
                <w:sz w:val="20"/>
                <w:szCs w:val="20"/>
              </w:rPr>
            </w:r>
          </w:p>
          <w:p>
            <w:pPr>
              <w:pStyle w:val="700"/>
              <w:ind w:left="57" w:right="57"/>
              <w:jc w:val="center"/>
              <w:spacing w:line="220" w:lineRule="exact"/>
              <w:rPr>
                <w:caps/>
                <w:sz w:val="20"/>
                <w:szCs w:val="20"/>
              </w:rPr>
            </w:pPr>
            <w:r>
              <w:rPr>
                <w:caps/>
                <w:sz w:val="20"/>
                <w:szCs w:val="20"/>
              </w:rPr>
            </w:r>
            <w:r>
              <w:rPr>
                <w:caps/>
                <w:sz w:val="20"/>
                <w:szCs w:val="20"/>
              </w:rPr>
            </w:r>
          </w:p>
        </w:tc>
        <w:tc>
          <w:tcPr>
            <w:tcBorders>
              <w:bottom w:val="single" w:color="000000" w:sz="4" w:space="0"/>
            </w:tcBorders>
            <w:tcW w:w="1134" w:type="dxa"/>
            <w:vAlign w:val="center"/>
            <w:textDirection w:val="lrTb"/>
            <w:noWrap w:val="false"/>
          </w:tcPr>
          <w:p>
            <w:pPr>
              <w:pStyle w:val="700"/>
              <w:ind w:left="57" w:right="57"/>
              <w:jc w:val="center"/>
              <w:spacing w:line="240" w:lineRule="exact"/>
            </w:pPr>
            <w:r/>
            <w:r/>
          </w:p>
        </w:tc>
        <w:tc>
          <w:tcPr>
            <w:tcBorders>
              <w:bottom w:val="single" w:color="000000" w:sz="4" w:space="0"/>
            </w:tcBorders>
            <w:tcW w:w="4503" w:type="dxa"/>
            <w:vAlign w:val="center"/>
            <w:textDirection w:val="lrTb"/>
            <w:noWrap w:val="false"/>
          </w:tcPr>
          <w:p>
            <w:pPr>
              <w:pStyle w:val="700"/>
              <w:ind w:left="57" w:right="57"/>
              <w:jc w:val="center"/>
              <w:spacing w:line="220" w:lineRule="exact"/>
              <w:rPr>
                <w:caps/>
                <w:sz w:val="16"/>
                <w:szCs w:val="16"/>
              </w:rPr>
            </w:pPr>
            <w:r>
              <w:rPr>
                <w:caps/>
                <w:sz w:val="16"/>
                <w:szCs w:val="16"/>
              </w:rPr>
            </w:r>
            <w:r>
              <w:rPr>
                <w:caps/>
                <w:sz w:val="16"/>
                <w:szCs w:val="16"/>
              </w:rPr>
            </w:r>
          </w:p>
          <w:p>
            <w:pPr>
              <w:pStyle w:val="700"/>
              <w:ind w:left="57" w:right="57"/>
              <w:jc w:val="center"/>
              <w:spacing w:line="220" w:lineRule="exact"/>
              <w:rPr>
                <w:caps/>
                <w:sz w:val="16"/>
                <w:szCs w:val="16"/>
              </w:rPr>
            </w:pPr>
            <w:r>
              <w:rPr>
                <w:caps/>
                <w:sz w:val="16"/>
                <w:szCs w:val="16"/>
              </w:rPr>
            </w:r>
            <w:r>
              <w:rPr>
                <w:caps/>
                <w:sz w:val="16"/>
                <w:szCs w:val="16"/>
              </w:rPr>
            </w:r>
          </w:p>
          <w:p>
            <w:pPr>
              <w:pStyle w:val="700"/>
              <w:spacing w:line="220" w:lineRule="exact"/>
              <w:rPr>
                <w:caps/>
                <w:sz w:val="20"/>
                <w:szCs w:val="20"/>
              </w:rPr>
            </w:pPr>
            <w:r>
              <w:rPr>
                <w:caps/>
                <w:sz w:val="20"/>
                <w:szCs w:val="20"/>
              </w:rPr>
            </w:r>
            <w:r>
              <w:rPr>
                <w:caps/>
                <w:sz w:val="20"/>
                <w:szCs w:val="20"/>
              </w:rPr>
            </w:r>
          </w:p>
        </w:tc>
      </w:tr>
      <w:tr>
        <w:tblPrEx>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PrEx>
        <w:trPr>
          <w:trHeight w:val="993"/>
        </w:trPr>
        <w:tc>
          <w:tcPr>
            <w:gridSpan w:val="3"/>
            <w:tcBorders>
              <w:top w:val="single" w:color="000000" w:sz="4" w:space="0"/>
              <w:left w:val="none" w:color="000000" w:sz="4" w:space="0"/>
              <w:bottom w:val="none" w:color="000000" w:sz="4" w:space="0"/>
              <w:right w:val="none" w:color="000000" w:sz="4" w:space="0"/>
            </w:tcBorders>
            <w:tcW w:w="9974" w:type="dxa"/>
            <w:vAlign w:val="top"/>
            <w:textDirection w:val="lrTb"/>
            <w:noWrap w:val="false"/>
          </w:tcPr>
          <w:p>
            <w:pPr>
              <w:pStyle w:val="700"/>
              <w:ind w:right="57"/>
              <w:spacing w:line="220" w:lineRule="exact"/>
              <w:rPr>
                <w:b/>
                <w:sz w:val="28"/>
                <w:szCs w:val="28"/>
              </w:rPr>
            </w:pPr>
            <w:r>
              <w:rPr>
                <w:b/>
                <w:sz w:val="28"/>
                <w:szCs w:val="28"/>
              </w:rPr>
              <w:t xml:space="preserve">         </w:t>
            </w:r>
            <w:r>
              <w:rPr>
                <w:b/>
                <w:sz w:val="28"/>
                <w:szCs w:val="28"/>
              </w:rPr>
              <w:t xml:space="preserve"> </w:t>
            </w:r>
            <w:r>
              <w:rPr>
                <w:b/>
                <w:sz w:val="28"/>
                <w:szCs w:val="28"/>
              </w:rPr>
            </w:r>
            <w:r>
              <w:rPr>
                <w:b/>
                <w:sz w:val="28"/>
                <w:szCs w:val="28"/>
              </w:rPr>
            </w:r>
          </w:p>
          <w:p>
            <w:pPr>
              <w:pStyle w:val="700"/>
              <w:ind w:right="57"/>
              <w:spacing w:line="300" w:lineRule="exact"/>
              <w:rPr>
                <w:b/>
                <w:sz w:val="28"/>
                <w:szCs w:val="28"/>
              </w:rPr>
            </w:pPr>
            <w:r>
              <w:rPr>
                <w:b/>
                <w:sz w:val="28"/>
                <w:szCs w:val="28"/>
              </w:rPr>
              <w:t xml:space="preserve">     </w:t>
            </w:r>
            <w:r>
              <w:rPr>
                <w:b/>
                <w:sz w:val="28"/>
                <w:szCs w:val="28"/>
              </w:rPr>
              <w:t xml:space="preserve">               ПРИКАЗ     </w:t>
            </w:r>
            <w:r>
              <w:rPr>
                <w:b/>
                <w:sz w:val="28"/>
                <w:szCs w:val="28"/>
              </w:rPr>
              <w:t xml:space="preserve">         </w:t>
            </w:r>
            <w:r>
              <w:rPr>
                <w:b/>
                <w:sz w:val="28"/>
                <w:szCs w:val="28"/>
              </w:rPr>
              <w:t xml:space="preserve">                              </w:t>
            </w:r>
            <w:r>
              <w:rPr>
                <w:b/>
                <w:sz w:val="28"/>
                <w:szCs w:val="28"/>
              </w:rPr>
              <w:t xml:space="preserve">                      БОЕРЫК</w:t>
            </w:r>
            <w:r>
              <w:rPr>
                <w:b/>
                <w:sz w:val="28"/>
                <w:szCs w:val="28"/>
              </w:rPr>
            </w:r>
            <w:r>
              <w:rPr>
                <w:b/>
                <w:sz w:val="28"/>
                <w:szCs w:val="28"/>
              </w:rPr>
            </w:r>
          </w:p>
          <w:p>
            <w:pPr>
              <w:pStyle w:val="700"/>
              <w:ind w:right="57"/>
              <w:spacing w:line="240" w:lineRule="exact"/>
              <w:rPr>
                <w:sz w:val="28"/>
                <w:szCs w:val="28"/>
              </w:rPr>
            </w:pPr>
            <w:r>
              <w:rPr>
                <w:sz w:val="28"/>
                <w:szCs w:val="28"/>
              </w:rPr>
            </w:r>
            <w:r>
              <w:rPr>
                <w:sz w:val="28"/>
                <w:szCs w:val="28"/>
              </w:rPr>
            </w:r>
          </w:p>
          <w:p>
            <w:pPr>
              <w:pStyle w:val="700"/>
              <w:ind w:right="57"/>
              <w:spacing w:line="300" w:lineRule="exact"/>
              <w:rPr>
                <w:sz w:val="28"/>
                <w:szCs w:val="28"/>
              </w:rPr>
            </w:pPr>
            <w:r>
              <w:rPr>
                <w:sz w:val="28"/>
                <w:szCs w:val="28"/>
              </w:rPr>
              <w:t xml:space="preserve">            ________________                  </w:t>
            </w:r>
            <w:r>
              <w:rPr>
                <w:szCs w:val="28"/>
              </w:rPr>
              <w:t xml:space="preserve">г. Казань</w:t>
            </w:r>
            <w:r>
              <w:rPr>
                <w:sz w:val="22"/>
                <w:szCs w:val="28"/>
              </w:rPr>
              <w:t xml:space="preserve">                     </w:t>
            </w:r>
            <w:r>
              <w:rPr>
                <w:sz w:val="28"/>
                <w:szCs w:val="28"/>
              </w:rPr>
              <w:t xml:space="preserve">  </w:t>
            </w:r>
            <w:r>
              <w:rPr>
                <w:sz w:val="28"/>
                <w:szCs w:val="28"/>
              </w:rPr>
              <w:t xml:space="preserve">№</w:t>
            </w:r>
            <w:r>
              <w:rPr>
                <w:sz w:val="28"/>
                <w:szCs w:val="28"/>
              </w:rPr>
              <w:t xml:space="preserve"> ______________</w:t>
            </w:r>
            <w:r>
              <w:rPr>
                <w:sz w:val="28"/>
                <w:szCs w:val="28"/>
              </w:rPr>
            </w:r>
            <w:r>
              <w:rPr>
                <w:sz w:val="28"/>
                <w:szCs w:val="28"/>
              </w:rPr>
            </w:r>
          </w:p>
        </w:tc>
      </w:tr>
    </w:tbl>
    <w:p>
      <w:pPr>
        <w:pStyle w:val="700"/>
        <w:rPr>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3383915</wp:posOffset>
                </wp:positionH>
                <wp:positionV relativeFrom="paragraph">
                  <wp:posOffset>-1862454</wp:posOffset>
                </wp:positionV>
                <wp:extent cx="3016250" cy="802005"/>
                <wp:effectExtent l="0" t="0" r="0" b="0"/>
                <wp:wrapNone/>
                <wp:docPr id="1" name="_x0000_s1031"/>
                <wp:cNvGraphicFramePr/>
                <a:graphic xmlns:a="http://schemas.openxmlformats.org/drawingml/2006/main">
                  <a:graphicData uri="http://schemas.microsoft.com/office/word/2010/wordprocessingShape">
                    <wps:wsp>
                      <wps:cNvPr id="0" name=""/>
                      <wps:cNvSpPr txBox="1"/>
                      <wps:spPr bwMode="auto">
                        <a:xfrm>
                          <a:off x="0" y="0"/>
                          <a:ext cx="3016250" cy="802005"/>
                        </a:xfrm>
                        <a:prstGeom prst="rect">
                          <a:avLst/>
                        </a:prstGeom>
                        <a:noFill/>
                        <a:ln w="6350">
                          <a:noFill/>
                        </a:ln>
                      </wps:spPr>
                      <wps:txbx>
                        <w:txbxContent>
                          <w:p>
                            <w:pPr>
                              <w:pStyle w:val="700"/>
                              <w:jc w:val="center"/>
                              <w:rPr>
                                <w:caps/>
                                <w:spacing w:val="-4"/>
                                <w:sz w:val="28"/>
                                <w:szCs w:val="28"/>
                                <w:lang w:val="be-BY"/>
                              </w:rPr>
                            </w:pPr>
                            <w:r>
                              <w:rPr>
                                <w:caps/>
                                <w:spacing w:val="-4"/>
                                <w:sz w:val="28"/>
                                <w:szCs w:val="28"/>
                                <w:lang w:val="be-BY"/>
                              </w:rPr>
                              <w:t xml:space="preserve">Татарстан Республикасы</w:t>
                            </w:r>
                            <w:r>
                              <w:rPr>
                                <w:caps/>
                                <w:spacing w:val="-4"/>
                                <w:sz w:val="28"/>
                                <w:szCs w:val="28"/>
                                <w:lang w:val="be-BY"/>
                              </w:rPr>
                            </w:r>
                          </w:p>
                          <w:p>
                            <w:pPr>
                              <w:pStyle w:val="700"/>
                              <w:jc w:val="center"/>
                              <w:rPr>
                                <w:spacing w:val="-4"/>
                                <w:sz w:val="28"/>
                                <w:szCs w:val="28"/>
                              </w:rPr>
                            </w:pPr>
                            <w:r>
                              <w:rPr>
                                <w:caps/>
                                <w:spacing w:val="-4"/>
                                <w:sz w:val="28"/>
                                <w:szCs w:val="28"/>
                                <w:lang w:val="be-BY"/>
                              </w:rPr>
                              <w:t xml:space="preserve">Мә</w:t>
                            </w:r>
                            <w:r>
                              <w:rPr>
                                <w:caps/>
                                <w:spacing w:val="-4"/>
                                <w:sz w:val="28"/>
                                <w:szCs w:val="28"/>
                              </w:rPr>
                              <w:t xml:space="preserve">г</w:t>
                            </w:r>
                            <w:r>
                              <w:rPr>
                                <w:caps/>
                                <w:spacing w:val="-4"/>
                                <w:sz w:val="28"/>
                                <w:szCs w:val="28"/>
                                <w:lang w:val="be-BY"/>
                              </w:rPr>
                              <w:t xml:space="preserve">арИф һәм фән МИНИСТРЛЫГЫ</w:t>
                            </w:r>
                            <w:r>
                              <w:rPr>
                                <w:spacing w:val="-4"/>
                                <w:sz w:val="28"/>
                                <w:szCs w:val="28"/>
                              </w:rPr>
                            </w:r>
                            <w:r>
                              <w:rPr>
                                <w:spacing w:val="-4"/>
                                <w:sz w:val="28"/>
                                <w:szCs w:val="28"/>
                              </w:rPr>
                            </w:r>
                          </w:p>
                          <w:p>
                            <w:pPr>
                              <w:pStyle w:val="700"/>
                            </w:pPr>
                            <w:r/>
                            <w:r/>
                          </w:p>
                        </w:txbxContent>
                      </wps:txbx>
                      <wps:bodyPr wrap="square" upright="1"/>
                    </wps:wsp>
                  </a:graphicData>
                </a:graphic>
              </wp:anchor>
            </w:drawing>
          </mc:Choice>
          <mc:Fallback>
            <w:pict>
              <v:shape id="shape 0" o:spid="_x0000_s0" o:spt="202" type="#_x0000_t202" style="position:absolute;z-index:524288;o:allowoverlap:true;o:allowincell:true;mso-position-horizontal-relative:text;margin-left:266.45pt;mso-position-horizontal:absolute;mso-position-vertical-relative:text;margin-top:-146.65pt;mso-position-vertical:absolute;width:237.50pt;height:63.15pt;mso-wrap-distance-left:9.00pt;mso-wrap-distance-top:0.00pt;mso-wrap-distance-right:9.00pt;mso-wrap-distance-bottom:0.00pt;visibility:visible;" filled="f" stroked="f" strokeweight="0.50pt">
                <v:textbox inset="0,0,0,0">
                  <w:txbxContent>
                    <w:p>
                      <w:pPr>
                        <w:pStyle w:val="700"/>
                        <w:jc w:val="center"/>
                        <w:rPr>
                          <w:caps/>
                          <w:spacing w:val="-4"/>
                          <w:sz w:val="28"/>
                          <w:szCs w:val="28"/>
                          <w:lang w:val="be-BY"/>
                        </w:rPr>
                      </w:pPr>
                      <w:r>
                        <w:rPr>
                          <w:caps/>
                          <w:spacing w:val="-4"/>
                          <w:sz w:val="28"/>
                          <w:szCs w:val="28"/>
                          <w:lang w:val="be-BY"/>
                        </w:rPr>
                        <w:t xml:space="preserve">Татарстан Республикасы</w:t>
                      </w:r>
                      <w:r>
                        <w:rPr>
                          <w:caps/>
                          <w:spacing w:val="-4"/>
                          <w:sz w:val="28"/>
                          <w:szCs w:val="28"/>
                          <w:lang w:val="be-BY"/>
                        </w:rPr>
                      </w:r>
                    </w:p>
                    <w:p>
                      <w:pPr>
                        <w:pStyle w:val="700"/>
                        <w:jc w:val="center"/>
                        <w:rPr>
                          <w:spacing w:val="-4"/>
                          <w:sz w:val="28"/>
                          <w:szCs w:val="28"/>
                        </w:rPr>
                      </w:pPr>
                      <w:r>
                        <w:rPr>
                          <w:caps/>
                          <w:spacing w:val="-4"/>
                          <w:sz w:val="28"/>
                          <w:szCs w:val="28"/>
                          <w:lang w:val="be-BY"/>
                        </w:rPr>
                        <w:t xml:space="preserve">Мә</w:t>
                      </w:r>
                      <w:r>
                        <w:rPr>
                          <w:caps/>
                          <w:spacing w:val="-4"/>
                          <w:sz w:val="28"/>
                          <w:szCs w:val="28"/>
                        </w:rPr>
                        <w:t xml:space="preserve">г</w:t>
                      </w:r>
                      <w:r>
                        <w:rPr>
                          <w:caps/>
                          <w:spacing w:val="-4"/>
                          <w:sz w:val="28"/>
                          <w:szCs w:val="28"/>
                          <w:lang w:val="be-BY"/>
                        </w:rPr>
                        <w:t xml:space="preserve">арИф һәм фән МИНИСТРЛЫГЫ</w:t>
                      </w:r>
                      <w:r>
                        <w:rPr>
                          <w:spacing w:val="-4"/>
                          <w:sz w:val="28"/>
                          <w:szCs w:val="28"/>
                        </w:rPr>
                      </w:r>
                      <w:r>
                        <w:rPr>
                          <w:spacing w:val="-4"/>
                          <w:sz w:val="28"/>
                          <w:szCs w:val="28"/>
                        </w:rPr>
                      </w:r>
                    </w:p>
                    <w:p>
                      <w:pPr>
                        <w:pStyle w:val="700"/>
                      </w:pPr>
                      <w: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58241" behindDoc="0" locked="0" layoutInCell="1" allowOverlap="1">
                <wp:simplePos x="0" y="0"/>
                <wp:positionH relativeFrom="column">
                  <wp:posOffset>2694940</wp:posOffset>
                </wp:positionH>
                <wp:positionV relativeFrom="paragraph">
                  <wp:posOffset>-1855469</wp:posOffset>
                </wp:positionV>
                <wp:extent cx="720090" cy="720090"/>
                <wp:effectExtent l="0" t="0" r="0" b="0"/>
                <wp:wrapNone/>
                <wp:docPr id="2" name="_x0000_s10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
                        <a:srcRect l="330" t="397" r="496" b="516"/>
                        <a:stretch/>
                      </pic:blipFill>
                      <pic:spPr bwMode="auto">
                        <a:xfrm>
                          <a:off x="0" y="0"/>
                          <a:ext cx="720090" cy="72009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251658241;o:allowoverlap:true;o:allowincell:true;mso-position-horizontal-relative:text;margin-left:212.20pt;mso-position-horizontal:absolute;mso-position-vertical-relative:text;margin-top:-146.10pt;mso-position-vertical:absolute;width:56.70pt;height:56.70pt;mso-wrap-distance-left:9.00pt;mso-wrap-distance-top:0.00pt;mso-wrap-distance-right:9.00pt;mso-wrap-distance-bottom:0.00pt;" stroked="f">
                <v:path textboxrect="0,0,0,0"/>
                <v:imagedata r:id="rId11" o:title=""/>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2" behindDoc="0" locked="0" layoutInCell="1" allowOverlap="1">
                <wp:simplePos x="0" y="0"/>
                <wp:positionH relativeFrom="column">
                  <wp:posOffset>-249554</wp:posOffset>
                </wp:positionH>
                <wp:positionV relativeFrom="paragraph">
                  <wp:posOffset>-1852294</wp:posOffset>
                </wp:positionV>
                <wp:extent cx="2908935" cy="713105"/>
                <wp:effectExtent l="0" t="0" r="0" b="0"/>
                <wp:wrapNone/>
                <wp:docPr id="3" name="_x0000_s1033"/>
                <wp:cNvGraphicFramePr/>
                <a:graphic xmlns:a="http://schemas.openxmlformats.org/drawingml/2006/main">
                  <a:graphicData uri="http://schemas.microsoft.com/office/word/2010/wordprocessingShape">
                    <wps:wsp>
                      <wps:cNvPr id="0" name=""/>
                      <wps:cNvSpPr txBox="1"/>
                      <wps:spPr bwMode="auto">
                        <a:xfrm>
                          <a:off x="0" y="0"/>
                          <a:ext cx="2908935" cy="713105"/>
                        </a:xfrm>
                        <a:prstGeom prst="rect">
                          <a:avLst/>
                        </a:prstGeom>
                        <a:noFill/>
                        <a:ln w="6350">
                          <a:noFill/>
                        </a:ln>
                      </wps:spPr>
                      <wps:txbx>
                        <w:txbxContent>
                          <w:p>
                            <w:pPr>
                              <w:pStyle w:val="700"/>
                              <w:jc w:val="center"/>
                              <w:rPr>
                                <w:sz w:val="28"/>
                                <w:szCs w:val="28"/>
                              </w:rPr>
                            </w:pPr>
                            <w:r>
                              <w:rPr>
                                <w:caps/>
                                <w:sz w:val="28"/>
                                <w:szCs w:val="28"/>
                                <w:lang w:val="be-BY"/>
                              </w:rPr>
                              <w:t xml:space="preserve">МИНИСТЕРСТВО</w:t>
                            </w:r>
                            <w:r>
                              <w:rPr>
                                <w:caps/>
                                <w:sz w:val="28"/>
                                <w:szCs w:val="28"/>
                                <w:lang w:val="be-BY"/>
                              </w:rPr>
                              <w:t xml:space="preserve"> образования и науки</w:t>
                            </w:r>
                            <w:r>
                              <w:rPr>
                                <w:caps/>
                                <w:sz w:val="28"/>
                                <w:szCs w:val="28"/>
                              </w:rPr>
                              <w:br w:type="textWrapping" w:clear="all"/>
                            </w:r>
                            <w:r>
                              <w:rPr>
                                <w:caps/>
                                <w:sz w:val="28"/>
                                <w:szCs w:val="28"/>
                                <w:lang w:val="be-BY"/>
                              </w:rPr>
                              <w:t xml:space="preserve">Республики Татарстан</w:t>
                            </w:r>
                            <w:r>
                              <w:rPr>
                                <w:sz w:val="28"/>
                                <w:szCs w:val="28"/>
                              </w:rPr>
                            </w:r>
                            <w:r>
                              <w:rPr>
                                <w:sz w:val="28"/>
                                <w:szCs w:val="28"/>
                              </w:rPr>
                            </w:r>
                          </w:p>
                          <w:p>
                            <w:pPr>
                              <w:pStyle w:val="700"/>
                            </w:pPr>
                            <w:r/>
                            <w:r/>
                          </w:p>
                        </w:txbxContent>
                      </wps:txbx>
                      <wps:bodyPr wrap="square" upright="1"/>
                    </wps:wsp>
                  </a:graphicData>
                </a:graphic>
              </wp:anchor>
            </w:drawing>
          </mc:Choice>
          <mc:Fallback>
            <w:pict>
              <v:shape id="shape 2" o:spid="_x0000_s2" o:spt="202" type="#_x0000_t202" style="position:absolute;z-index:251658242;o:allowoverlap:true;o:allowincell:true;mso-position-horizontal-relative:text;margin-left:-19.65pt;mso-position-horizontal:absolute;mso-position-vertical-relative:text;margin-top:-145.85pt;mso-position-vertical:absolute;width:229.05pt;height:56.15pt;mso-wrap-distance-left:9.00pt;mso-wrap-distance-top:0.00pt;mso-wrap-distance-right:9.00pt;mso-wrap-distance-bottom:0.00pt;visibility:visible;" filled="f" stroked="f" strokeweight="0.50pt">
                <v:textbox inset="0,0,0,0">
                  <w:txbxContent>
                    <w:p>
                      <w:pPr>
                        <w:pStyle w:val="700"/>
                        <w:jc w:val="center"/>
                        <w:rPr>
                          <w:sz w:val="28"/>
                          <w:szCs w:val="28"/>
                        </w:rPr>
                      </w:pPr>
                      <w:r>
                        <w:rPr>
                          <w:caps/>
                          <w:sz w:val="28"/>
                          <w:szCs w:val="28"/>
                          <w:lang w:val="be-BY"/>
                        </w:rPr>
                        <w:t xml:space="preserve">МИНИСТЕРСТВО</w:t>
                      </w:r>
                      <w:r>
                        <w:rPr>
                          <w:caps/>
                          <w:sz w:val="28"/>
                          <w:szCs w:val="28"/>
                          <w:lang w:val="be-BY"/>
                        </w:rPr>
                        <w:t xml:space="preserve"> образования и науки</w:t>
                      </w:r>
                      <w:r>
                        <w:rPr>
                          <w:caps/>
                          <w:sz w:val="28"/>
                          <w:szCs w:val="28"/>
                        </w:rPr>
                        <w:br w:type="textWrapping" w:clear="all"/>
                      </w:r>
                      <w:r>
                        <w:rPr>
                          <w:caps/>
                          <w:sz w:val="28"/>
                          <w:szCs w:val="28"/>
                          <w:lang w:val="be-BY"/>
                        </w:rPr>
                        <w:t xml:space="preserve">Республики Татарстан</w:t>
                      </w:r>
                      <w:r>
                        <w:rPr>
                          <w:sz w:val="28"/>
                          <w:szCs w:val="28"/>
                        </w:rPr>
                      </w:r>
                      <w:r>
                        <w:rPr>
                          <w:sz w:val="28"/>
                          <w:szCs w:val="28"/>
                        </w:rPr>
                      </w:r>
                    </w:p>
                    <w:p>
                      <w:pPr>
                        <w:pStyle w:val="700"/>
                      </w:pPr>
                      <w:r/>
                      <w:r/>
                    </w:p>
                  </w:txbxContent>
                </v:textbox>
              </v:shape>
            </w:pict>
          </mc:Fallback>
        </mc:AlternateContent>
      </w:r>
      <w:r>
        <w:rPr>
          <w:szCs w:val="28"/>
        </w:rPr>
      </w:r>
      <w:r>
        <w:rPr>
          <w:szCs w:val="28"/>
        </w:rPr>
      </w:r>
    </w:p>
    <w:p>
      <w:pPr>
        <w:pStyle w:val="730"/>
        <w:ind w:right="5764"/>
        <w:jc w:val="both"/>
        <w:spacing w:line="317" w:lineRule="exact"/>
        <w:shd w:val="clear" w:color="auto" w:fill="auto"/>
        <w:rPr>
          <w:sz w:val="28"/>
          <w:szCs w:val="28"/>
          <w:lang w:val="tt-RU"/>
        </w:rPr>
      </w:pPr>
      <w:r>
        <w:rPr>
          <w:sz w:val="28"/>
          <w:szCs w:val="28"/>
          <w:lang w:val="tt-RU"/>
        </w:rPr>
      </w:r>
      <w:r>
        <w:rPr>
          <w:sz w:val="28"/>
          <w:szCs w:val="28"/>
          <w:lang w:val="tt-RU"/>
        </w:rPr>
      </w:r>
    </w:p>
    <w:p>
      <w:pPr>
        <w:pStyle w:val="700"/>
        <w:ind w:right="5389"/>
        <w:jc w:val="both"/>
        <w:tabs>
          <w:tab w:val="left" w:pos="4253" w:leader="none"/>
          <w:tab w:val="left" w:pos="4395" w:leader="none"/>
          <w:tab w:val="left" w:pos="4820" w:leader="none"/>
        </w:tabs>
        <w:rPr>
          <w:sz w:val="28"/>
          <w:szCs w:val="28"/>
          <w:lang w:val="tt-RU"/>
        </w:rPr>
      </w:pPr>
      <w:r>
        <w:rPr>
          <w:bCs/>
          <w:sz w:val="28"/>
          <w:szCs w:val="28"/>
        </w:rPr>
        <w:t xml:space="preserve">Об </w:t>
      </w:r>
      <w:r>
        <w:rPr>
          <w:bCs/>
          <w:sz w:val="28"/>
          <w:szCs w:val="28"/>
        </w:rPr>
        <w:t xml:space="preserve">организации</w:t>
      </w:r>
      <w:r>
        <w:rPr>
          <w:bCs/>
          <w:sz w:val="28"/>
          <w:szCs w:val="28"/>
        </w:rPr>
        <w:t xml:space="preserve"> </w:t>
      </w:r>
      <w:r>
        <w:rPr>
          <w:bCs/>
          <w:sz w:val="28"/>
          <w:szCs w:val="28"/>
        </w:rPr>
        <w:t xml:space="preserve">и проведении </w:t>
      </w:r>
      <w:r>
        <w:rPr>
          <w:bCs/>
          <w:sz w:val="28"/>
          <w:szCs w:val="28"/>
        </w:rPr>
        <w:t xml:space="preserve">региональных акций </w:t>
      </w:r>
      <w:r>
        <w:rPr>
          <w:sz w:val="28"/>
          <w:szCs w:val="28"/>
          <w:lang w:val="tt-RU"/>
        </w:rPr>
        <w:t xml:space="preserve">в 202</w:t>
      </w:r>
      <w:r>
        <w:rPr>
          <w:sz w:val="28"/>
          <w:szCs w:val="28"/>
          <w:lang w:val="tt-RU"/>
        </w:rPr>
        <w:t xml:space="preserve">4-202</w:t>
      </w:r>
      <w:r>
        <w:rPr>
          <w:sz w:val="28"/>
          <w:szCs w:val="28"/>
          <w:lang w:val="tt-RU"/>
        </w:rPr>
        <w:t xml:space="preserve">5 учебном</w:t>
      </w:r>
      <w:r>
        <w:rPr>
          <w:sz w:val="28"/>
          <w:szCs w:val="28"/>
          <w:lang w:val="tt-RU"/>
        </w:rPr>
        <w:t xml:space="preserve"> году</w:t>
      </w:r>
      <w:r>
        <w:rPr>
          <w:sz w:val="28"/>
          <w:szCs w:val="28"/>
          <w:lang w:val="tt-RU"/>
        </w:rPr>
        <w:t xml:space="preserve"> в рамках подготовки к государственной итоговой аттестации</w:t>
      </w:r>
      <w:r>
        <w:rPr>
          <w:sz w:val="28"/>
          <w:szCs w:val="28"/>
          <w:lang w:val="tt-RU"/>
        </w:rPr>
      </w:r>
      <w:r>
        <w:rPr>
          <w:sz w:val="28"/>
          <w:szCs w:val="28"/>
          <w:lang w:val="tt-RU"/>
        </w:rPr>
      </w:r>
    </w:p>
    <w:p>
      <w:pPr>
        <w:pStyle w:val="730"/>
        <w:jc w:val="both"/>
        <w:spacing w:line="317" w:lineRule="exact"/>
        <w:shd w:val="clear" w:color="auto" w:fill="auto"/>
        <w:rPr>
          <w:sz w:val="16"/>
          <w:szCs w:val="16"/>
          <w:lang w:val="tt-RU"/>
        </w:rPr>
      </w:pPr>
      <w:r>
        <w:rPr>
          <w:sz w:val="16"/>
          <w:szCs w:val="16"/>
          <w:lang w:val="tt-RU"/>
        </w:rPr>
      </w:r>
      <w:r>
        <w:rPr>
          <w:sz w:val="16"/>
          <w:szCs w:val="16"/>
          <w:lang w:val="tt-RU"/>
        </w:rPr>
      </w:r>
    </w:p>
    <w:p>
      <w:pPr>
        <w:pStyle w:val="702"/>
        <w:ind w:firstLine="709"/>
        <w:jc w:val="both"/>
        <w:spacing w:before="0" w:after="0"/>
        <w:shd w:val="clear" w:color="auto" w:fill="ffffff"/>
        <w:tabs>
          <w:tab w:val="left" w:pos="4395" w:leader="none"/>
        </w:tabs>
        <w:rPr>
          <w:rStyle w:val="729"/>
          <w:b w:val="0"/>
          <w:bCs w:val="0"/>
          <w:i w:val="0"/>
          <w:iCs w:val="0"/>
          <w:color w:val="000000"/>
          <w:sz w:val="28"/>
          <w:szCs w:val="28"/>
        </w:rPr>
      </w:pPr>
      <w:r>
        <w:rPr>
          <w:rFonts w:ascii="Times New Roman" w:hAnsi="Times New Roman"/>
          <w:b w:val="0"/>
          <w:i w:val="0"/>
          <w:color w:val="000000"/>
        </w:rPr>
        <w:t xml:space="preserve">Во исполнение решения Коллегии Министерства образования и науки Республики Татарстан от</w:t>
      </w:r>
      <w:r>
        <w:rPr>
          <w:rFonts w:ascii="Times New Roman" w:hAnsi="Times New Roman"/>
          <w:b w:val="0"/>
          <w:i w:val="0"/>
          <w:color w:val="000000"/>
        </w:rPr>
        <w:t xml:space="preserve"> </w:t>
      </w:r>
      <w:r>
        <w:rPr>
          <w:rFonts w:ascii="Times New Roman" w:hAnsi="Times New Roman"/>
          <w:b w:val="0"/>
          <w:i w:val="0"/>
          <w:color w:val="000000"/>
        </w:rPr>
        <w:t xml:space="preserve">28</w:t>
      </w:r>
      <w:r>
        <w:rPr>
          <w:rFonts w:ascii="Times New Roman" w:hAnsi="Times New Roman"/>
          <w:b w:val="0"/>
          <w:i w:val="0"/>
          <w:color w:val="000000"/>
        </w:rPr>
        <w:t xml:space="preserve">.08.202</w:t>
      </w:r>
      <w:r>
        <w:rPr>
          <w:rFonts w:ascii="Times New Roman" w:hAnsi="Times New Roman"/>
          <w:b w:val="0"/>
          <w:i w:val="0"/>
          <w:color w:val="000000"/>
        </w:rPr>
        <w:t xml:space="preserve">4 № РК-2/202</w:t>
      </w:r>
      <w:r>
        <w:rPr>
          <w:rFonts w:ascii="Times New Roman" w:hAnsi="Times New Roman"/>
          <w:b w:val="0"/>
          <w:i w:val="0"/>
          <w:color w:val="000000"/>
        </w:rPr>
        <w:t xml:space="preserve">4 «Результаты государственной итоговой аттестации по образовательным программам основного общего и среднего общего образования в 2024 году</w:t>
      </w:r>
      <w:r>
        <w:rPr>
          <w:rFonts w:ascii="Times New Roman" w:hAnsi="Times New Roman"/>
          <w:b w:val="0"/>
          <w:i w:val="0"/>
          <w:color w:val="000000"/>
        </w:rPr>
        <w:t xml:space="preserve">»</w:t>
      </w:r>
      <w:r>
        <w:rPr>
          <w:rFonts w:ascii="Times New Roman" w:hAnsi="Times New Roman"/>
          <w:b w:val="0"/>
          <w:i w:val="0"/>
          <w:color w:val="000000"/>
        </w:rPr>
        <w:t xml:space="preserve">, приказа Министерства образования и науки Республики Татарстан </w:t>
      </w:r>
      <w:r>
        <w:rPr>
          <w:rFonts w:ascii="Times New Roman" w:hAnsi="Times New Roman"/>
          <w:b w:val="0"/>
          <w:i w:val="0"/>
          <w:color w:val="000000"/>
        </w:rPr>
        <w:t xml:space="preserve">от </w:t>
      </w:r>
      <w:r>
        <w:rPr>
          <w:rFonts w:ascii="Times New Roman" w:hAnsi="Times New Roman"/>
          <w:b w:val="0"/>
          <w:i w:val="0"/>
          <w:color w:val="000000"/>
        </w:rPr>
        <w:t xml:space="preserve">05.09.2024</w:t>
      </w:r>
      <w:r>
        <w:rPr>
          <w:rFonts w:ascii="Times New Roman" w:hAnsi="Times New Roman"/>
          <w:b w:val="0"/>
          <w:i w:val="0"/>
          <w:color w:val="000000"/>
        </w:rPr>
        <w:t xml:space="preserve"> № под-</w:t>
      </w:r>
      <w:r>
        <w:rPr>
          <w:rFonts w:ascii="Times New Roman" w:hAnsi="Times New Roman"/>
          <w:b w:val="0"/>
          <w:i w:val="0"/>
          <w:color w:val="000000"/>
        </w:rPr>
        <w:t xml:space="preserve">1513/24</w:t>
      </w:r>
      <w:r>
        <w:rPr>
          <w:rFonts w:ascii="Times New Roman" w:hAnsi="Times New Roman"/>
          <w:b w:val="0"/>
          <w:i w:val="0"/>
          <w:color w:val="000000"/>
        </w:rPr>
        <w:t xml:space="preserve"> </w:t>
      </w:r>
      <w:r>
        <w:rPr>
          <w:rFonts w:ascii="Times New Roman" w:hAnsi="Times New Roman"/>
          <w:b w:val="0"/>
          <w:i w:val="0"/>
          <w:color w:val="000000"/>
        </w:rPr>
        <w:t xml:space="preserve">«Об утверждении «Дорожной карты» организации проведения государственной итоговой  аттестации выпускников 9 и 11(12) классов в 202</w:t>
      </w:r>
      <w:r>
        <w:rPr>
          <w:rFonts w:ascii="Times New Roman" w:hAnsi="Times New Roman"/>
          <w:b w:val="0"/>
          <w:i w:val="0"/>
          <w:color w:val="000000"/>
        </w:rPr>
        <w:t xml:space="preserve">5 году» </w:t>
      </w:r>
      <w:r>
        <w:rPr>
          <w:rFonts w:ascii="Times New Roman" w:hAnsi="Times New Roman"/>
          <w:b w:val="0"/>
          <w:i w:val="0"/>
          <w:color w:val="000000"/>
        </w:rPr>
        <w:t xml:space="preserve">и в целях</w:t>
      </w:r>
      <w:r>
        <w:rPr>
          <w:rFonts w:ascii="Tahoma" w:hAnsi="Tahoma" w:cs="Tahoma"/>
          <w:color w:val="000000"/>
          <w:sz w:val="21"/>
          <w:szCs w:val="21"/>
        </w:rPr>
        <w:t xml:space="preserve"> </w:t>
      </w:r>
      <w:r>
        <w:rPr>
          <w:rFonts w:ascii="Times New Roman" w:hAnsi="Times New Roman"/>
          <w:b w:val="0"/>
          <w:i w:val="0"/>
        </w:rPr>
        <w:t xml:space="preserve">ознаком</w:t>
      </w:r>
      <w:r>
        <w:rPr>
          <w:rFonts w:ascii="Times New Roman" w:hAnsi="Times New Roman"/>
          <w:b w:val="0"/>
          <w:i w:val="0"/>
        </w:rPr>
        <w:t xml:space="preserve">ления</w:t>
      </w:r>
      <w:r>
        <w:rPr>
          <w:rFonts w:ascii="Times New Roman" w:hAnsi="Times New Roman"/>
          <w:b w:val="0"/>
          <w:i w:val="0"/>
        </w:rPr>
        <w:t xml:space="preserve"> с </w:t>
      </w:r>
      <w:r>
        <w:rPr>
          <w:rFonts w:ascii="Times New Roman" w:hAnsi="Times New Roman"/>
          <w:b w:val="0"/>
          <w:i w:val="0"/>
        </w:rPr>
        <w:t xml:space="preserve">особенностями контрольн</w:t>
      </w:r>
      <w:r>
        <w:rPr>
          <w:rFonts w:ascii="Times New Roman" w:hAnsi="Times New Roman"/>
          <w:b w:val="0"/>
          <w:i w:val="0"/>
        </w:rPr>
        <w:t xml:space="preserve">ых </w:t>
      </w:r>
      <w:r>
        <w:rPr>
          <w:rFonts w:ascii="Times New Roman" w:hAnsi="Times New Roman"/>
          <w:b w:val="0"/>
          <w:i w:val="0"/>
        </w:rPr>
        <w:t xml:space="preserve">измерительных материалов, используемых при</w:t>
      </w:r>
      <w:r>
        <w:rPr>
          <w:rFonts w:ascii="Times New Roman" w:hAnsi="Times New Roman"/>
          <w:b w:val="0"/>
          <w:i w:val="0"/>
        </w:rPr>
        <w:t xml:space="preserve"> проведени</w:t>
      </w:r>
      <w:r>
        <w:rPr>
          <w:rFonts w:ascii="Times New Roman" w:hAnsi="Times New Roman"/>
          <w:b w:val="0"/>
          <w:i w:val="0"/>
        </w:rPr>
        <w:t xml:space="preserve">и</w:t>
      </w:r>
      <w:r>
        <w:rPr>
          <w:rFonts w:ascii="Times New Roman" w:hAnsi="Times New Roman"/>
          <w:b w:val="0"/>
          <w:i w:val="0"/>
        </w:rPr>
        <w:t xml:space="preserve"> </w:t>
      </w:r>
      <w:r>
        <w:rPr>
          <w:rFonts w:ascii="Times New Roman" w:hAnsi="Times New Roman"/>
          <w:b w:val="0"/>
          <w:i w:val="0"/>
        </w:rPr>
        <w:t xml:space="preserve">государственной итоговой аттестации</w:t>
      </w:r>
      <w:r>
        <w:rPr>
          <w:rFonts w:ascii="Times New Roman" w:hAnsi="Times New Roman"/>
          <w:b w:val="0"/>
          <w:i w:val="0"/>
        </w:rPr>
        <w:t xml:space="preserve"> (далее – </w:t>
      </w:r>
      <w:r>
        <w:rPr>
          <w:rFonts w:ascii="Times New Roman" w:hAnsi="Times New Roman"/>
          <w:b w:val="0"/>
          <w:i w:val="0"/>
        </w:rPr>
        <w:t xml:space="preserve">ГИА</w:t>
      </w:r>
      <w:r>
        <w:rPr>
          <w:rFonts w:ascii="Times New Roman" w:hAnsi="Times New Roman"/>
          <w:b w:val="0"/>
          <w:i w:val="0"/>
        </w:rPr>
        <w:t xml:space="preserve">) в 20</w:t>
      </w:r>
      <w:r>
        <w:rPr>
          <w:rFonts w:ascii="Times New Roman" w:hAnsi="Times New Roman"/>
          <w:b w:val="0"/>
          <w:i w:val="0"/>
        </w:rPr>
        <w:t xml:space="preserve">2</w:t>
      </w:r>
      <w:r>
        <w:rPr>
          <w:rFonts w:ascii="Times New Roman" w:hAnsi="Times New Roman"/>
          <w:b w:val="0"/>
          <w:i w:val="0"/>
        </w:rPr>
        <w:t xml:space="preserve">5 году</w:t>
      </w:r>
      <w:r>
        <w:rPr>
          <w:rFonts w:ascii="Times New Roman" w:hAnsi="Times New Roman"/>
          <w:b w:val="0"/>
          <w:i w:val="0"/>
        </w:rPr>
        <w:t xml:space="preserve">, повышения уровня </w:t>
      </w:r>
      <w:r>
        <w:rPr>
          <w:rFonts w:ascii="Times New Roman" w:hAnsi="Times New Roman"/>
          <w:b w:val="0"/>
          <w:i w:val="0"/>
        </w:rPr>
        <w:t xml:space="preserve">психологической готовности к экзаменам</w:t>
      </w:r>
      <w:r>
        <w:rPr>
          <w:rFonts w:ascii="Times New Roman" w:hAnsi="Times New Roman"/>
          <w:b w:val="0"/>
          <w:i w:val="0"/>
        </w:rPr>
        <w:t xml:space="preserve"> </w:t>
      </w:r>
      <w:r>
        <w:rPr>
          <w:rFonts w:ascii="Times New Roman" w:hAnsi="Times New Roman"/>
          <w:b w:val="0"/>
          <w:i w:val="0"/>
        </w:rPr>
        <w:t xml:space="preserve">выпускников текущего года</w:t>
      </w:r>
      <w:r>
        <w:rPr>
          <w:rFonts w:ascii="Times New Roman" w:hAnsi="Times New Roman"/>
          <w:b w:val="0"/>
          <w:i w:val="0"/>
        </w:rPr>
        <w:t xml:space="preserve"> и предоставления</w:t>
      </w:r>
      <w:r>
        <w:t xml:space="preserve"> </w:t>
      </w:r>
      <w:r>
        <w:rPr>
          <w:rFonts w:ascii="Times New Roman" w:hAnsi="Times New Roman"/>
          <w:b w:val="0"/>
          <w:i w:val="0"/>
        </w:rPr>
        <w:t xml:space="preserve">возможност</w:t>
      </w:r>
      <w:r>
        <w:rPr>
          <w:rFonts w:ascii="Times New Roman" w:hAnsi="Times New Roman"/>
          <w:b w:val="0"/>
          <w:i w:val="0"/>
        </w:rPr>
        <w:t xml:space="preserve">и</w:t>
      </w:r>
      <w:r>
        <w:rPr>
          <w:rFonts w:ascii="Times New Roman" w:hAnsi="Times New Roman"/>
          <w:b w:val="0"/>
          <w:i w:val="0"/>
        </w:rPr>
        <w:t xml:space="preserve"> получения объективной информации о качестве подготовки обучающихся в интересах всех участников образовательных отношений</w:t>
      </w:r>
      <w:r>
        <w:rPr>
          <w:rFonts w:ascii="Times New Roman" w:hAnsi="Times New Roman"/>
          <w:b w:val="0"/>
          <w:i w:val="0"/>
        </w:rPr>
        <w:t xml:space="preserve">,</w:t>
      </w:r>
      <w:r>
        <w:rPr>
          <w:rFonts w:ascii="Times New Roman" w:hAnsi="Times New Roman"/>
          <w:b w:val="0"/>
          <w:bCs w:val="0"/>
          <w:i w:val="0"/>
          <w:iCs w:val="0"/>
        </w:rPr>
        <w:t xml:space="preserve"> </w:t>
      </w:r>
      <w:r>
        <w:rPr>
          <w:rStyle w:val="748"/>
          <w:rFonts w:ascii="Times New Roman" w:hAnsi="Times New Roman"/>
          <w:b w:val="0"/>
          <w:bCs w:val="0"/>
          <w:i w:val="0"/>
          <w:iCs w:val="0"/>
        </w:rPr>
        <w:t xml:space="preserve"> </w:t>
      </w:r>
      <w:r>
        <w:rPr>
          <w:rStyle w:val="729"/>
          <w:b w:val="0"/>
          <w:bCs w:val="0"/>
          <w:i w:val="0"/>
          <w:iCs w:val="0"/>
          <w:color w:val="000000"/>
          <w:sz w:val="28"/>
          <w:szCs w:val="28"/>
        </w:rPr>
        <w:t xml:space="preserve">приказываю:</w:t>
      </w:r>
      <w:r>
        <w:rPr>
          <w:rStyle w:val="729"/>
          <w:b w:val="0"/>
          <w:bCs w:val="0"/>
          <w:i w:val="0"/>
          <w:iCs w:val="0"/>
          <w:color w:val="000000"/>
          <w:sz w:val="28"/>
          <w:szCs w:val="28"/>
        </w:rPr>
      </w:r>
    </w:p>
    <w:p>
      <w:pPr>
        <w:pStyle w:val="700"/>
        <w:ind w:firstLine="709"/>
        <w:jc w:val="both"/>
        <w:rPr>
          <w:sz w:val="28"/>
          <w:szCs w:val="28"/>
          <w:lang w:bidi="ru-RU"/>
        </w:rPr>
      </w:pPr>
      <w:r>
        <w:rPr>
          <w:sz w:val="28"/>
          <w:szCs w:val="28"/>
          <w:lang w:bidi="ru-RU"/>
        </w:rPr>
      </w:r>
      <w:r>
        <w:rPr>
          <w:sz w:val="28"/>
          <w:szCs w:val="28"/>
          <w:lang w:bidi="ru-RU"/>
        </w:rPr>
      </w:r>
    </w:p>
    <w:p>
      <w:pPr>
        <w:pStyle w:val="700"/>
        <w:ind w:firstLine="709"/>
        <w:jc w:val="both"/>
        <w:spacing w:before="4" w:line="237" w:lineRule="auto"/>
        <w:rPr>
          <w:sz w:val="28"/>
          <w:szCs w:val="28"/>
        </w:rPr>
      </w:pPr>
      <w:r>
        <w:rPr>
          <w:sz w:val="28"/>
          <w:szCs w:val="28"/>
        </w:rPr>
        <w:t xml:space="preserve">1. </w:t>
      </w:r>
      <w:r>
        <w:rPr>
          <w:sz w:val="28"/>
          <w:szCs w:val="28"/>
        </w:rPr>
        <w:t xml:space="preserve">Организовать в Республике Татарстан </w:t>
      </w:r>
      <w:r>
        <w:rPr>
          <w:bCs/>
          <w:sz w:val="28"/>
          <w:szCs w:val="28"/>
        </w:rPr>
        <w:t xml:space="preserve">региональн</w:t>
      </w:r>
      <w:r>
        <w:rPr>
          <w:bCs/>
          <w:sz w:val="28"/>
          <w:szCs w:val="28"/>
        </w:rPr>
        <w:t xml:space="preserve">ые</w:t>
      </w:r>
      <w:r>
        <w:rPr>
          <w:bCs/>
          <w:sz w:val="28"/>
          <w:szCs w:val="28"/>
        </w:rPr>
        <w:t xml:space="preserve"> акци</w:t>
      </w:r>
      <w:r>
        <w:rPr>
          <w:bCs/>
          <w:sz w:val="28"/>
          <w:szCs w:val="28"/>
        </w:rPr>
        <w:t xml:space="preserve">и </w:t>
      </w:r>
      <w:r>
        <w:rPr>
          <w:sz w:val="28"/>
          <w:szCs w:val="28"/>
        </w:rPr>
        <w:t xml:space="preserve">«Всё решают только знания: разберем со специалистом!»</w:t>
      </w:r>
      <w:r>
        <w:rPr>
          <w:sz w:val="28"/>
          <w:szCs w:val="28"/>
        </w:rPr>
        <w:t xml:space="preserve"> </w:t>
      </w:r>
      <w:r>
        <w:rPr>
          <w:sz w:val="28"/>
          <w:szCs w:val="28"/>
        </w:rPr>
        <w:t xml:space="preserve">и «Законы победителей: секреты вершины в 100 баллов!» </w:t>
      </w:r>
      <w:r>
        <w:rPr>
          <w:sz w:val="28"/>
          <w:szCs w:val="28"/>
        </w:rPr>
        <w:t xml:space="preserve">в следующие сроки:</w:t>
      </w:r>
      <w:r>
        <w:rPr>
          <w:sz w:val="28"/>
          <w:szCs w:val="28"/>
        </w:rPr>
      </w:r>
    </w:p>
    <w:p>
      <w:pPr>
        <w:pStyle w:val="700"/>
        <w:ind w:firstLine="709"/>
        <w:jc w:val="both"/>
        <w:spacing w:before="4" w:line="237" w:lineRule="auto"/>
        <w:rPr>
          <w:sz w:val="28"/>
          <w:szCs w:val="28"/>
        </w:rPr>
      </w:pPr>
      <w:r>
        <w:rPr>
          <w:sz w:val="28"/>
          <w:szCs w:val="28"/>
        </w:rPr>
        <w:t xml:space="preserve">  </w:t>
      </w:r>
      <w:r>
        <w:rPr>
          <w:bCs/>
          <w:sz w:val="28"/>
          <w:szCs w:val="28"/>
        </w:rPr>
        <w:t xml:space="preserve">акция </w:t>
      </w:r>
      <w:r>
        <w:rPr>
          <w:sz w:val="28"/>
          <w:szCs w:val="28"/>
        </w:rPr>
        <w:t xml:space="preserve">«Всё решают только знания: разберем со специалистом!»</w:t>
      </w:r>
      <w:r>
        <w:rPr>
          <w:sz w:val="28"/>
          <w:szCs w:val="28"/>
        </w:rPr>
        <w:t xml:space="preserve"> для обучающихся 9 и 11 классов </w:t>
      </w:r>
      <w:r>
        <w:rPr>
          <w:sz w:val="28"/>
          <w:szCs w:val="28"/>
          <w:lang w:val="tt-RU"/>
        </w:rPr>
        <w:t xml:space="preserve">с </w:t>
      </w:r>
      <w:r>
        <w:rPr>
          <w:sz w:val="28"/>
          <w:szCs w:val="28"/>
        </w:rPr>
        <w:t xml:space="preserve">9 декабря </w:t>
      </w:r>
      <w:r>
        <w:rPr>
          <w:sz w:val="28"/>
          <w:szCs w:val="28"/>
        </w:rPr>
        <w:t xml:space="preserve">по </w:t>
      </w:r>
      <w:r>
        <w:rPr>
          <w:sz w:val="28"/>
          <w:szCs w:val="28"/>
        </w:rPr>
        <w:t xml:space="preserve">28</w:t>
      </w:r>
      <w:r>
        <w:rPr>
          <w:sz w:val="28"/>
          <w:szCs w:val="28"/>
        </w:rPr>
        <w:t xml:space="preserve"> декабря 202</w:t>
      </w:r>
      <w:r>
        <w:rPr>
          <w:sz w:val="28"/>
          <w:szCs w:val="28"/>
        </w:rPr>
        <w:t xml:space="preserve">4 года</w:t>
      </w:r>
      <w:r>
        <w:rPr>
          <w:sz w:val="28"/>
          <w:szCs w:val="28"/>
        </w:rPr>
        <w:t xml:space="preserve"> (математика</w:t>
      </w:r>
      <w:r>
        <w:rPr>
          <w:sz w:val="28"/>
          <w:szCs w:val="28"/>
        </w:rPr>
        <w:t xml:space="preserve">, в том числе для </w:t>
      </w:r>
      <w:r>
        <w:rPr>
          <w:sz w:val="28"/>
          <w:szCs w:val="28"/>
        </w:rPr>
        <w:t xml:space="preserve">обучающихся 11 </w:t>
      </w:r>
      <w:r>
        <w:rPr>
          <w:sz w:val="28"/>
          <w:szCs w:val="28"/>
        </w:rPr>
        <w:t xml:space="preserve">класс</w:t>
      </w:r>
      <w:r>
        <w:rPr>
          <w:sz w:val="28"/>
          <w:szCs w:val="28"/>
        </w:rPr>
        <w:t xml:space="preserve">а</w:t>
      </w:r>
      <w:r>
        <w:rPr>
          <w:sz w:val="28"/>
          <w:szCs w:val="28"/>
        </w:rPr>
        <w:t xml:space="preserve"> математика (базовый/профильный уровни)</w:t>
      </w:r>
      <w:r>
        <w:rPr>
          <w:sz w:val="28"/>
          <w:szCs w:val="28"/>
        </w:rPr>
        <w:t xml:space="preserve">)</w:t>
      </w:r>
      <w:r>
        <w:rPr>
          <w:sz w:val="28"/>
          <w:szCs w:val="28"/>
        </w:rPr>
        <w:t xml:space="preserve">,</w:t>
      </w:r>
      <w:r>
        <w:rPr>
          <w:sz w:val="28"/>
          <w:szCs w:val="28"/>
        </w:rPr>
      </w:r>
      <w:r>
        <w:rPr>
          <w:sz w:val="28"/>
          <w:szCs w:val="28"/>
        </w:rPr>
      </w:r>
    </w:p>
    <w:p>
      <w:pPr>
        <w:pStyle w:val="700"/>
        <w:ind w:firstLine="709"/>
        <w:jc w:val="both"/>
        <w:spacing w:before="4" w:line="237" w:lineRule="auto"/>
        <w:rPr>
          <w:sz w:val="28"/>
          <w:szCs w:val="28"/>
        </w:rPr>
      </w:pPr>
      <w:r>
        <w:rPr>
          <w:sz w:val="28"/>
          <w:szCs w:val="28"/>
        </w:rPr>
        <w:t xml:space="preserve">акция «Законы победителей: секреты вершины в 100 балло</w:t>
      </w:r>
      <w:r>
        <w:rPr>
          <w:sz w:val="28"/>
          <w:szCs w:val="28"/>
        </w:rPr>
        <w:t xml:space="preserve">в!» для обучающихся 11 классов с</w:t>
      </w:r>
      <w:r>
        <w:rPr>
          <w:sz w:val="28"/>
          <w:szCs w:val="28"/>
        </w:rPr>
        <w:t xml:space="preserve"> 2</w:t>
      </w:r>
      <w:r>
        <w:rPr>
          <w:sz w:val="28"/>
          <w:szCs w:val="28"/>
        </w:rPr>
        <w:t xml:space="preserve">0 января </w:t>
      </w:r>
      <w:r>
        <w:rPr>
          <w:sz w:val="28"/>
          <w:szCs w:val="28"/>
        </w:rPr>
        <w:t xml:space="preserve">по</w:t>
      </w:r>
      <w:r>
        <w:rPr>
          <w:sz w:val="28"/>
          <w:szCs w:val="28"/>
        </w:rPr>
        <w:t xml:space="preserve"> </w:t>
      </w:r>
      <w:r>
        <w:rPr>
          <w:sz w:val="28"/>
          <w:szCs w:val="28"/>
        </w:rPr>
        <w:t xml:space="preserve">28 февраля</w:t>
      </w:r>
      <w:r>
        <w:rPr>
          <w:sz w:val="28"/>
          <w:szCs w:val="28"/>
        </w:rPr>
        <w:t xml:space="preserve"> 202</w:t>
      </w:r>
      <w:r>
        <w:rPr>
          <w:sz w:val="28"/>
          <w:szCs w:val="28"/>
        </w:rPr>
        <w:t xml:space="preserve">5 года</w:t>
      </w:r>
      <w:r>
        <w:rPr>
          <w:sz w:val="28"/>
          <w:szCs w:val="28"/>
        </w:rPr>
        <w:t xml:space="preserve">.</w:t>
      </w:r>
      <w:r>
        <w:rPr>
          <w:sz w:val="28"/>
          <w:szCs w:val="28"/>
        </w:rPr>
      </w:r>
      <w:r>
        <w:rPr>
          <w:sz w:val="28"/>
          <w:szCs w:val="28"/>
        </w:rPr>
      </w:r>
    </w:p>
    <w:p>
      <w:pPr>
        <w:pStyle w:val="733"/>
        <w:ind w:firstLine="709"/>
        <w:jc w:val="both"/>
        <w:spacing w:before="0" w:beforeAutospacing="0" w:after="0" w:afterAutospacing="0"/>
        <w:rPr>
          <w:sz w:val="28"/>
          <w:szCs w:val="28"/>
        </w:rPr>
      </w:pPr>
      <w:r>
        <w:rPr>
          <w:sz w:val="28"/>
          <w:szCs w:val="28"/>
        </w:rPr>
        <w:t xml:space="preserve">2. </w:t>
      </w:r>
      <w:r>
        <w:rPr>
          <w:sz w:val="28"/>
          <w:szCs w:val="28"/>
        </w:rPr>
        <w:t xml:space="preserve">Утвердить</w:t>
      </w:r>
      <w:r>
        <w:rPr>
          <w:sz w:val="28"/>
          <w:szCs w:val="28"/>
        </w:rPr>
        <w:t xml:space="preserve"> прилагаемы</w:t>
      </w:r>
      <w:r>
        <w:rPr>
          <w:sz w:val="28"/>
          <w:szCs w:val="28"/>
        </w:rPr>
        <w:t xml:space="preserve">е</w:t>
      </w:r>
      <w:r>
        <w:rPr>
          <w:sz w:val="28"/>
          <w:szCs w:val="28"/>
        </w:rPr>
        <w:t xml:space="preserve"> регламент</w:t>
      </w:r>
      <w:r>
        <w:rPr>
          <w:sz w:val="28"/>
          <w:szCs w:val="28"/>
        </w:rPr>
        <w:t xml:space="preserve">ы</w:t>
      </w:r>
      <w:r>
        <w:rPr>
          <w:sz w:val="28"/>
          <w:szCs w:val="28"/>
        </w:rPr>
        <w:t xml:space="preserve"> </w:t>
      </w:r>
      <w:r>
        <w:rPr>
          <w:sz w:val="28"/>
          <w:szCs w:val="28"/>
        </w:rPr>
        <w:t xml:space="preserve">проведения:</w:t>
      </w:r>
      <w:r>
        <w:rPr>
          <w:sz w:val="28"/>
          <w:szCs w:val="28"/>
        </w:rPr>
      </w:r>
      <w:r>
        <w:rPr>
          <w:sz w:val="28"/>
          <w:szCs w:val="28"/>
        </w:rPr>
      </w:r>
    </w:p>
    <w:p>
      <w:pPr>
        <w:pStyle w:val="733"/>
        <w:ind w:firstLine="709"/>
        <w:jc w:val="both"/>
        <w:spacing w:before="0" w:beforeAutospacing="0" w:after="0" w:afterAutospacing="0"/>
        <w:shd w:val="clear" w:color="auto" w:fill="ffffff"/>
        <w:rPr>
          <w:sz w:val="28"/>
          <w:szCs w:val="28"/>
          <w:lang w:val="tt-RU"/>
        </w:rPr>
      </w:pPr>
      <w:r>
        <w:rPr>
          <w:sz w:val="28"/>
          <w:szCs w:val="28"/>
        </w:rPr>
        <w:t xml:space="preserve">Акции</w:t>
      </w:r>
      <w:r>
        <w:rPr>
          <w:sz w:val="28"/>
          <w:szCs w:val="28"/>
        </w:rPr>
        <w:t xml:space="preserve"> «Всё решают только знания: разберем со специалистом!»</w:t>
      </w:r>
      <w:r>
        <w:rPr>
          <w:sz w:val="28"/>
          <w:szCs w:val="28"/>
          <w:lang w:val="tt-RU"/>
        </w:rPr>
        <w:t xml:space="preserve">;</w:t>
      </w:r>
      <w:r>
        <w:rPr>
          <w:sz w:val="28"/>
          <w:szCs w:val="28"/>
          <w:lang w:val="tt-RU"/>
        </w:rPr>
      </w:r>
    </w:p>
    <w:p>
      <w:pPr>
        <w:pStyle w:val="733"/>
        <w:ind w:firstLine="709"/>
        <w:jc w:val="both"/>
        <w:spacing w:before="0" w:beforeAutospacing="0" w:after="0" w:afterAutospacing="0"/>
        <w:shd w:val="clear" w:color="auto" w:fill="ffffff"/>
        <w:rPr>
          <w:sz w:val="28"/>
          <w:szCs w:val="28"/>
        </w:rPr>
      </w:pPr>
      <w:r>
        <w:rPr>
          <w:sz w:val="28"/>
          <w:szCs w:val="28"/>
        </w:rPr>
        <w:t xml:space="preserve">Акции </w:t>
      </w:r>
      <w:r>
        <w:rPr>
          <w:sz w:val="28"/>
          <w:szCs w:val="28"/>
        </w:rPr>
        <w:t xml:space="preserve">«Законы победителей: секреты вершины в 100 баллов!»</w:t>
      </w:r>
      <w:r>
        <w:rPr>
          <w:sz w:val="28"/>
          <w:szCs w:val="28"/>
        </w:rPr>
        <w:t xml:space="preserve">. </w:t>
      </w:r>
      <w:r>
        <w:rPr>
          <w:sz w:val="28"/>
          <w:szCs w:val="28"/>
        </w:rPr>
      </w:r>
    </w:p>
    <w:p>
      <w:pPr>
        <w:pStyle w:val="733"/>
        <w:ind w:firstLine="709"/>
        <w:jc w:val="both"/>
        <w:spacing w:before="0" w:beforeAutospacing="0" w:after="0" w:afterAutospacing="0"/>
        <w:shd w:val="clear" w:color="auto" w:fill="ffffff"/>
        <w:rPr>
          <w:sz w:val="28"/>
          <w:szCs w:val="28"/>
        </w:rPr>
      </w:pPr>
      <w:r>
        <w:rPr>
          <w:sz w:val="28"/>
          <w:szCs w:val="28"/>
        </w:rPr>
        <w:t xml:space="preserve">3</w:t>
      </w:r>
      <w:r>
        <w:rPr>
          <w:sz w:val="28"/>
          <w:szCs w:val="28"/>
        </w:rPr>
        <w:t xml:space="preserve">. </w:t>
      </w:r>
      <w:r>
        <w:rPr>
          <w:sz w:val="28"/>
          <w:szCs w:val="28"/>
        </w:rPr>
        <w:t xml:space="preserve">Управлению общего образования Министерства образования и науки Республики Татарстан (Т.Г.Алексеева) совместно с </w:t>
      </w:r>
      <w:r>
        <w:rPr>
          <w:sz w:val="28"/>
          <w:szCs w:val="28"/>
        </w:rPr>
        <w:t xml:space="preserve">г</w:t>
      </w:r>
      <w:r>
        <w:rPr>
          <w:sz w:val="28"/>
          <w:szCs w:val="28"/>
        </w:rPr>
        <w:t xml:space="preserve">осударственным автономным образовательным учреждением дополнительного профессионального образования «Институт развития образования и науки Республики Татарстан» (Л.Н.Нугуманова) и </w:t>
      </w:r>
      <w:r>
        <w:rPr>
          <w:sz w:val="28"/>
          <w:szCs w:val="28"/>
        </w:rPr>
        <w:t xml:space="preserve">г</w:t>
      </w:r>
      <w:r>
        <w:rPr>
          <w:sz w:val="28"/>
          <w:szCs w:val="28"/>
        </w:rPr>
        <w:t xml:space="preserve">осударственным бюджетным учреждением «Республиканский центр мониторинга качества образования» (Б.М.Юнусов) (далее – ГБУ «РЦМКО») </w:t>
      </w:r>
      <w:r>
        <w:rPr>
          <w:sz w:val="28"/>
          <w:szCs w:val="28"/>
        </w:rPr>
        <w:t xml:space="preserve">организовать и провести </w:t>
      </w:r>
      <w:r>
        <w:rPr>
          <w:sz w:val="28"/>
          <w:szCs w:val="28"/>
        </w:rPr>
        <w:t xml:space="preserve">семинары-совещания с</w:t>
      </w:r>
      <w:r>
        <w:rPr>
          <w:sz w:val="28"/>
          <w:szCs w:val="28"/>
        </w:rPr>
        <w:t xml:space="preserve"> районны</w:t>
      </w:r>
      <w:r>
        <w:rPr>
          <w:sz w:val="28"/>
          <w:szCs w:val="28"/>
        </w:rPr>
        <w:t xml:space="preserve">ми</w:t>
      </w:r>
      <w:r>
        <w:rPr>
          <w:sz w:val="28"/>
          <w:szCs w:val="28"/>
        </w:rPr>
        <w:t xml:space="preserve"> методически</w:t>
      </w:r>
      <w:r>
        <w:rPr>
          <w:sz w:val="28"/>
          <w:szCs w:val="28"/>
        </w:rPr>
        <w:t xml:space="preserve">ми</w:t>
      </w:r>
      <w:r>
        <w:rPr>
          <w:sz w:val="28"/>
          <w:szCs w:val="28"/>
        </w:rPr>
        <w:t xml:space="preserve"> объединени</w:t>
      </w:r>
      <w:r>
        <w:rPr>
          <w:sz w:val="28"/>
          <w:szCs w:val="28"/>
        </w:rPr>
        <w:t xml:space="preserve">ями</w:t>
      </w:r>
      <w:r>
        <w:rPr>
          <w:sz w:val="28"/>
          <w:szCs w:val="28"/>
        </w:rPr>
        <w:t xml:space="preserve"> с участием председателей</w:t>
      </w:r>
      <w:r>
        <w:rPr>
          <w:color w:val="000000"/>
          <w:sz w:val="28"/>
          <w:szCs w:val="28"/>
        </w:rPr>
        <w:t xml:space="preserve"> и экспертов предметных комиссий Республики Татарстан, учителей-предметников</w:t>
      </w:r>
      <w:r>
        <w:rPr>
          <w:sz w:val="28"/>
          <w:szCs w:val="28"/>
        </w:rPr>
        <w:t xml:space="preserve"> </w:t>
      </w:r>
      <w:r>
        <w:rPr>
          <w:sz w:val="28"/>
          <w:szCs w:val="28"/>
        </w:rPr>
        <w:t xml:space="preserve">по </w:t>
      </w:r>
      <w:r>
        <w:rPr>
          <w:sz w:val="28"/>
          <w:szCs w:val="28"/>
        </w:rPr>
        <w:t xml:space="preserve">обсуждени</w:t>
      </w:r>
      <w:r>
        <w:rPr>
          <w:sz w:val="28"/>
          <w:szCs w:val="28"/>
        </w:rPr>
        <w:t xml:space="preserve">ю</w:t>
      </w:r>
      <w:r>
        <w:rPr>
          <w:sz w:val="28"/>
          <w:szCs w:val="28"/>
        </w:rPr>
        <w:t xml:space="preserve"> основных</w:t>
      </w:r>
      <w:r>
        <w:rPr>
          <w:sz w:val="28"/>
          <w:szCs w:val="28"/>
        </w:rPr>
        <w:t xml:space="preserve"> изменений контрольн</w:t>
      </w:r>
      <w:r>
        <w:rPr>
          <w:sz w:val="28"/>
          <w:szCs w:val="28"/>
        </w:rPr>
        <w:t xml:space="preserve">ых </w:t>
      </w:r>
      <w:r>
        <w:rPr>
          <w:sz w:val="28"/>
          <w:szCs w:val="28"/>
        </w:rPr>
        <w:t xml:space="preserve">измерительных </w:t>
      </w:r>
      <w:r>
        <w:rPr>
          <w:sz w:val="28"/>
          <w:szCs w:val="28"/>
        </w:rPr>
        <w:t xml:space="preserve">материалов 202</w:t>
      </w:r>
      <w:r>
        <w:rPr>
          <w:sz w:val="28"/>
          <w:szCs w:val="28"/>
        </w:rPr>
        <w:t xml:space="preserve">5 года, практикумов решения заданий, вызвавших наибольшие затруднения</w:t>
      </w:r>
      <w:r>
        <w:rPr>
          <w:sz w:val="28"/>
          <w:szCs w:val="28"/>
        </w:rPr>
        <w:t xml:space="preserve"> </w:t>
      </w:r>
      <w:r>
        <w:rPr>
          <w:sz w:val="28"/>
          <w:szCs w:val="28"/>
        </w:rPr>
        <w:t xml:space="preserve">у участников ГИА в 2024 </w:t>
      </w:r>
      <w:r>
        <w:rPr>
          <w:sz w:val="28"/>
          <w:szCs w:val="28"/>
        </w:rPr>
        <w:t xml:space="preserve">году</w:t>
      </w:r>
      <w:r>
        <w:rPr>
          <w:sz w:val="28"/>
          <w:szCs w:val="28"/>
        </w:rPr>
        <w:t xml:space="preserve">. </w:t>
      </w:r>
      <w:r>
        <w:rPr>
          <w:sz w:val="28"/>
          <w:szCs w:val="28"/>
        </w:rPr>
      </w:r>
      <w:r>
        <w:rPr>
          <w:sz w:val="28"/>
          <w:szCs w:val="28"/>
        </w:rPr>
      </w:r>
    </w:p>
    <w:p>
      <w:pPr>
        <w:pStyle w:val="733"/>
        <w:ind w:firstLine="709"/>
        <w:jc w:val="both"/>
        <w:spacing w:before="0" w:beforeAutospacing="0" w:after="0" w:afterAutospacing="0"/>
        <w:shd w:val="clear" w:color="auto" w:fill="ffffff"/>
        <w:rPr>
          <w:sz w:val="28"/>
          <w:szCs w:val="28"/>
        </w:rPr>
      </w:pPr>
      <w:r>
        <w:rPr>
          <w:sz w:val="28"/>
          <w:szCs w:val="28"/>
        </w:rPr>
        <w:t xml:space="preserve">4</w:t>
      </w:r>
      <w:r>
        <w:rPr>
          <w:sz w:val="28"/>
          <w:szCs w:val="28"/>
        </w:rPr>
        <w:t xml:space="preserve">. </w:t>
      </w:r>
      <w:r>
        <w:rPr>
          <w:sz w:val="28"/>
          <w:szCs w:val="28"/>
        </w:rPr>
        <w:t xml:space="preserve">ГБУ «РЦМКО» (Б.М.Юнусов) в срок до </w:t>
      </w:r>
      <w:r>
        <w:rPr>
          <w:sz w:val="28"/>
          <w:szCs w:val="28"/>
        </w:rPr>
        <w:t xml:space="preserve">1 декабря 2024</w:t>
      </w:r>
      <w:r>
        <w:rPr>
          <w:sz w:val="28"/>
          <w:szCs w:val="28"/>
        </w:rPr>
        <w:t xml:space="preserve"> года совместно с </w:t>
      </w:r>
      <w:r>
        <w:rPr>
          <w:sz w:val="28"/>
          <w:szCs w:val="28"/>
        </w:rPr>
        <w:t xml:space="preserve">председателями </w:t>
      </w:r>
      <w:r>
        <w:rPr>
          <w:sz w:val="28"/>
          <w:szCs w:val="28"/>
        </w:rPr>
        <w:t xml:space="preserve">предметны</w:t>
      </w:r>
      <w:r>
        <w:rPr>
          <w:sz w:val="28"/>
          <w:szCs w:val="28"/>
        </w:rPr>
        <w:t xml:space="preserve">х</w:t>
      </w:r>
      <w:r>
        <w:rPr>
          <w:sz w:val="28"/>
          <w:szCs w:val="28"/>
        </w:rPr>
        <w:t xml:space="preserve"> комисси</w:t>
      </w:r>
      <w:r>
        <w:rPr>
          <w:sz w:val="28"/>
          <w:szCs w:val="28"/>
        </w:rPr>
        <w:t xml:space="preserve">й</w:t>
      </w:r>
      <w:r>
        <w:rPr>
          <w:sz w:val="28"/>
          <w:szCs w:val="28"/>
        </w:rPr>
        <w:t xml:space="preserve"> </w:t>
      </w:r>
      <w:r>
        <w:rPr>
          <w:sz w:val="28"/>
          <w:szCs w:val="28"/>
        </w:rPr>
        <w:t xml:space="preserve">Республики Татарстан</w:t>
      </w:r>
      <w:r>
        <w:rPr>
          <w:sz w:val="28"/>
          <w:szCs w:val="28"/>
        </w:rPr>
        <w:t xml:space="preserve">:</w:t>
      </w:r>
      <w:r>
        <w:rPr>
          <w:sz w:val="28"/>
          <w:szCs w:val="28"/>
        </w:rPr>
      </w:r>
      <w:r>
        <w:rPr>
          <w:sz w:val="28"/>
          <w:szCs w:val="28"/>
        </w:rPr>
      </w:r>
    </w:p>
    <w:p>
      <w:pPr>
        <w:pStyle w:val="733"/>
        <w:ind w:firstLine="709"/>
        <w:jc w:val="both"/>
        <w:spacing w:before="0" w:beforeAutospacing="0" w:after="0" w:afterAutospacing="0"/>
        <w:shd w:val="clear" w:color="auto" w:fill="ffffff"/>
        <w:rPr>
          <w:sz w:val="28"/>
          <w:szCs w:val="28"/>
        </w:rPr>
      </w:pPr>
      <w:r>
        <w:rPr>
          <w:color w:val="000000"/>
          <w:sz w:val="28"/>
          <w:szCs w:val="28"/>
        </w:rPr>
        <w:t xml:space="preserve">р</w:t>
      </w:r>
      <w:r>
        <w:rPr>
          <w:color w:val="000000"/>
          <w:sz w:val="28"/>
          <w:szCs w:val="28"/>
        </w:rPr>
        <w:t xml:space="preserve">азработать </w:t>
      </w:r>
      <w:r>
        <w:rPr>
          <w:color w:val="000000"/>
          <w:sz w:val="28"/>
          <w:szCs w:val="28"/>
        </w:rPr>
        <w:t xml:space="preserve">следующие </w:t>
      </w:r>
      <w:r>
        <w:rPr>
          <w:color w:val="000000"/>
          <w:sz w:val="28"/>
          <w:szCs w:val="28"/>
        </w:rPr>
        <w:t xml:space="preserve">контрольные измерительные материалы (далее -</w:t>
      </w:r>
      <w:r>
        <w:rPr>
          <w:color w:val="000000"/>
          <w:sz w:val="28"/>
          <w:szCs w:val="28"/>
        </w:rPr>
        <w:t xml:space="preserve"> КИМ), в соответствии с документами, определяющими структуру КИМ государственной итоговой аттестации 202</w:t>
      </w:r>
      <w:r>
        <w:rPr>
          <w:color w:val="000000"/>
          <w:sz w:val="28"/>
          <w:szCs w:val="28"/>
        </w:rPr>
        <w:t xml:space="preserve">5 года, для проведения </w:t>
      </w:r>
      <w:r>
        <w:rPr>
          <w:color w:val="000000"/>
          <w:sz w:val="28"/>
          <w:szCs w:val="28"/>
        </w:rPr>
        <w:t xml:space="preserve">акции «Всё решают только знания: разберем со специалистом!»</w:t>
      </w:r>
      <w:r>
        <w:rPr>
          <w:color w:val="000000"/>
          <w:sz w:val="28"/>
          <w:szCs w:val="28"/>
        </w:rPr>
        <w:t xml:space="preserve">:</w:t>
      </w:r>
      <w:r>
        <w:rPr>
          <w:sz w:val="28"/>
          <w:szCs w:val="28"/>
        </w:rPr>
      </w:r>
      <w:r>
        <w:rPr>
          <w:sz w:val="28"/>
          <w:szCs w:val="28"/>
        </w:rPr>
      </w:r>
    </w:p>
    <w:p>
      <w:pPr>
        <w:pStyle w:val="733"/>
        <w:ind w:firstLine="709"/>
        <w:jc w:val="both"/>
        <w:spacing w:before="0" w:beforeAutospacing="0" w:after="0" w:afterAutospacing="0"/>
        <w:shd w:val="clear" w:color="auto" w:fill="ffffff"/>
        <w:rPr>
          <w:color w:val="000000"/>
          <w:sz w:val="28"/>
          <w:szCs w:val="28"/>
        </w:rPr>
      </w:pPr>
      <w:r>
        <w:rPr>
          <w:color w:val="000000"/>
          <w:sz w:val="28"/>
          <w:szCs w:val="28"/>
        </w:rPr>
        <w:t xml:space="preserve">ф</w:t>
      </w:r>
      <w:r>
        <w:rPr>
          <w:color w:val="000000"/>
          <w:sz w:val="28"/>
          <w:szCs w:val="28"/>
        </w:rPr>
        <w:t xml:space="preserve">орм</w:t>
      </w:r>
      <w:r>
        <w:rPr>
          <w:color w:val="000000"/>
          <w:sz w:val="28"/>
          <w:szCs w:val="28"/>
        </w:rPr>
        <w:t xml:space="preserve">у</w:t>
      </w:r>
      <w:r>
        <w:rPr>
          <w:color w:val="000000"/>
          <w:sz w:val="28"/>
          <w:szCs w:val="28"/>
        </w:rPr>
        <w:t xml:space="preserve"> </w:t>
      </w:r>
      <w:r>
        <w:rPr>
          <w:sz w:val="28"/>
          <w:szCs w:val="28"/>
        </w:rPr>
        <w:t xml:space="preserve">единого государственного экзамена (далее – ЕГЭ)</w:t>
      </w:r>
      <w:r>
        <w:rPr>
          <w:color w:val="000000"/>
          <w:sz w:val="28"/>
          <w:szCs w:val="28"/>
        </w:rPr>
        <w:t xml:space="preserve">: </w:t>
      </w:r>
      <w:r>
        <w:rPr>
          <w:color w:val="000000"/>
          <w:sz w:val="28"/>
          <w:szCs w:val="28"/>
        </w:rPr>
        <w:t xml:space="preserve">предмет –</w:t>
      </w:r>
      <w:r>
        <w:rPr>
          <w:color w:val="000000"/>
          <w:sz w:val="28"/>
          <w:szCs w:val="28"/>
        </w:rPr>
        <w:t xml:space="preserve">математика (базовый уровень), математика </w:t>
      </w:r>
      <w:r>
        <w:rPr>
          <w:color w:val="000000"/>
          <w:sz w:val="28"/>
          <w:szCs w:val="28"/>
        </w:rPr>
        <w:t xml:space="preserve">(профильный уровень),</w:t>
      </w:r>
      <w:r>
        <w:rPr>
          <w:color w:val="000000"/>
          <w:sz w:val="28"/>
          <w:szCs w:val="28"/>
        </w:rPr>
      </w:r>
      <w:r>
        <w:rPr>
          <w:color w:val="000000"/>
          <w:sz w:val="28"/>
          <w:szCs w:val="28"/>
        </w:rPr>
      </w:r>
    </w:p>
    <w:p>
      <w:pPr>
        <w:pStyle w:val="733"/>
        <w:ind w:firstLine="709"/>
        <w:jc w:val="both"/>
        <w:spacing w:before="0" w:beforeAutospacing="0" w:after="0" w:afterAutospacing="0"/>
        <w:shd w:val="clear" w:color="auto" w:fill="ffffff"/>
        <w:rPr>
          <w:color w:val="000000"/>
          <w:sz w:val="28"/>
          <w:szCs w:val="28"/>
        </w:rPr>
      </w:pPr>
      <w:r>
        <w:rPr>
          <w:color w:val="000000"/>
          <w:sz w:val="28"/>
          <w:szCs w:val="28"/>
        </w:rPr>
        <w:t xml:space="preserve">ф</w:t>
      </w:r>
      <w:r>
        <w:rPr>
          <w:color w:val="000000"/>
          <w:sz w:val="28"/>
          <w:szCs w:val="28"/>
        </w:rPr>
        <w:t xml:space="preserve">орму</w:t>
      </w:r>
      <w:r>
        <w:rPr>
          <w:color w:val="000000"/>
          <w:sz w:val="28"/>
          <w:szCs w:val="28"/>
        </w:rPr>
        <w:t xml:space="preserve"> </w:t>
      </w:r>
      <w:r>
        <w:rPr>
          <w:sz w:val="28"/>
          <w:szCs w:val="28"/>
        </w:rPr>
        <w:t xml:space="preserve">основного государственного экзамена (далее – ОГЭ)</w:t>
      </w:r>
      <w:r>
        <w:rPr>
          <w:color w:val="000000"/>
          <w:sz w:val="28"/>
          <w:szCs w:val="28"/>
        </w:rPr>
        <w:t xml:space="preserve">:</w:t>
      </w:r>
      <w:r>
        <w:rPr>
          <w:color w:val="000000"/>
          <w:sz w:val="28"/>
          <w:szCs w:val="28"/>
        </w:rPr>
        <w:t xml:space="preserve"> предмет – математика;</w:t>
      </w:r>
      <w:r>
        <w:rPr>
          <w:color w:val="000000"/>
          <w:sz w:val="28"/>
          <w:szCs w:val="28"/>
        </w:rPr>
      </w:r>
      <w:r>
        <w:rPr>
          <w:color w:val="000000"/>
          <w:sz w:val="28"/>
          <w:szCs w:val="28"/>
        </w:rPr>
      </w:r>
    </w:p>
    <w:p>
      <w:pPr>
        <w:pStyle w:val="733"/>
        <w:ind w:firstLine="709"/>
        <w:jc w:val="both"/>
        <w:spacing w:before="0" w:beforeAutospacing="0" w:after="0" w:afterAutospacing="0"/>
        <w:shd w:val="clear" w:color="auto" w:fill="ffffff"/>
        <w:rPr>
          <w:color w:val="000000"/>
          <w:sz w:val="28"/>
          <w:szCs w:val="28"/>
        </w:rPr>
      </w:pPr>
      <w:r>
        <w:rPr>
          <w:color w:val="000000"/>
          <w:sz w:val="28"/>
          <w:szCs w:val="28"/>
        </w:rPr>
        <w:t xml:space="preserve">п</w:t>
      </w:r>
      <w:r>
        <w:rPr>
          <w:color w:val="000000"/>
          <w:sz w:val="28"/>
          <w:szCs w:val="28"/>
        </w:rPr>
        <w:t xml:space="preserve">ередать посредством защищенного канала связи (ftp-сервер) между </w:t>
      </w:r>
      <w:r>
        <w:rPr>
          <w:color w:val="000000"/>
          <w:sz w:val="28"/>
          <w:szCs w:val="28"/>
        </w:rPr>
        <w:t xml:space="preserve">республиканским центром обработки информации (</w:t>
      </w:r>
      <w:r>
        <w:rPr>
          <w:color w:val="000000"/>
          <w:sz w:val="28"/>
          <w:szCs w:val="28"/>
        </w:rPr>
        <w:t xml:space="preserve">далее – </w:t>
      </w:r>
      <w:r>
        <w:rPr>
          <w:color w:val="000000"/>
          <w:sz w:val="28"/>
          <w:szCs w:val="28"/>
        </w:rPr>
        <w:t xml:space="preserve">РЦОИ)</w:t>
      </w:r>
      <w:r>
        <w:rPr>
          <w:color w:val="000000"/>
          <w:sz w:val="28"/>
          <w:szCs w:val="28"/>
        </w:rPr>
        <w:t xml:space="preserve"> и</w:t>
      </w:r>
      <w:r>
        <w:rPr>
          <w:color w:val="000000"/>
          <w:sz w:val="28"/>
          <w:szCs w:val="28"/>
        </w:rPr>
        <w:t xml:space="preserve"> </w:t>
      </w:r>
      <w:r>
        <w:rPr>
          <w:color w:val="000000"/>
          <w:sz w:val="28"/>
          <w:szCs w:val="28"/>
        </w:rPr>
        <w:t xml:space="preserve">муниципальными органами управления образования </w:t>
      </w:r>
      <w:r>
        <w:rPr>
          <w:color w:val="000000"/>
          <w:sz w:val="28"/>
          <w:szCs w:val="28"/>
        </w:rPr>
        <w:t xml:space="preserve">компле</w:t>
      </w:r>
      <w:r>
        <w:rPr>
          <w:color w:val="000000"/>
          <w:sz w:val="28"/>
          <w:szCs w:val="28"/>
        </w:rPr>
        <w:t xml:space="preserve">кт участника </w:t>
      </w:r>
      <w:r>
        <w:rPr>
          <w:color w:val="000000"/>
          <w:sz w:val="28"/>
          <w:szCs w:val="28"/>
        </w:rPr>
        <w:t xml:space="preserve">акции «Всё решают только знания: разберем со специалистом!».</w:t>
      </w:r>
      <w:r>
        <w:rPr>
          <w:color w:val="000000"/>
          <w:sz w:val="28"/>
          <w:szCs w:val="28"/>
        </w:rPr>
      </w:r>
      <w:r>
        <w:rPr>
          <w:color w:val="000000"/>
          <w:sz w:val="28"/>
          <w:szCs w:val="28"/>
        </w:rPr>
      </w:r>
    </w:p>
    <w:p>
      <w:pPr>
        <w:pStyle w:val="733"/>
        <w:ind w:firstLine="709"/>
        <w:jc w:val="both"/>
        <w:spacing w:before="0" w:beforeAutospacing="0" w:after="0" w:afterAutospacing="0"/>
        <w:shd w:val="clear" w:color="auto" w:fill="ffffff"/>
        <w:rPr>
          <w:sz w:val="28"/>
          <w:szCs w:val="28"/>
        </w:rPr>
      </w:pPr>
      <w:r>
        <w:rPr>
          <w:sz w:val="28"/>
          <w:szCs w:val="28"/>
        </w:rPr>
        <w:t xml:space="preserve">5. Департаменту надзора и контроля в сфере образования Министерства образования и науки Республики Татарстан (Р.Г.Музипов) (далее – департамент)</w:t>
      </w:r>
      <w:r>
        <w:rPr>
          <w:b/>
          <w:i/>
          <w:sz w:val="28"/>
          <w:szCs w:val="28"/>
        </w:rPr>
        <w:t xml:space="preserve"> </w:t>
      </w:r>
      <w:r>
        <w:rPr>
          <w:sz w:val="28"/>
          <w:szCs w:val="28"/>
        </w:rPr>
        <w:t xml:space="preserve">в срок до 14 марта 202</w:t>
      </w:r>
      <w:r>
        <w:rPr>
          <w:sz w:val="28"/>
          <w:szCs w:val="28"/>
        </w:rPr>
        <w:t xml:space="preserve">5 </w:t>
      </w:r>
      <w:r>
        <w:rPr>
          <w:sz w:val="28"/>
          <w:szCs w:val="28"/>
        </w:rPr>
        <w:t xml:space="preserve">года</w:t>
      </w:r>
      <w:r>
        <w:rPr>
          <w:sz w:val="28"/>
          <w:szCs w:val="28"/>
        </w:rPr>
        <w:t xml:space="preserve"> </w:t>
      </w:r>
      <w:r>
        <w:rPr>
          <w:sz w:val="28"/>
          <w:szCs w:val="28"/>
        </w:rPr>
        <w:t xml:space="preserve">провести анализ результатов</w:t>
      </w:r>
      <w:r>
        <w:rPr>
          <w:sz w:val="28"/>
          <w:szCs w:val="28"/>
        </w:rPr>
        <w:t xml:space="preserve"> </w:t>
      </w:r>
      <w:r>
        <w:rPr>
          <w:sz w:val="28"/>
          <w:szCs w:val="28"/>
        </w:rPr>
        <w:t xml:space="preserve">акции</w:t>
      </w:r>
      <w:r>
        <w:rPr>
          <w:sz w:val="28"/>
          <w:szCs w:val="28"/>
        </w:rPr>
        <w:t xml:space="preserve"> </w:t>
      </w:r>
      <w:r>
        <w:rPr>
          <w:sz w:val="28"/>
          <w:szCs w:val="28"/>
        </w:rPr>
        <w:t xml:space="preserve">с оценкой следующих показателей</w:t>
      </w:r>
      <w:r>
        <w:rPr>
          <w:sz w:val="28"/>
          <w:szCs w:val="28"/>
        </w:rPr>
      </w:r>
      <w:r>
        <w:rPr>
          <w:sz w:val="28"/>
          <w:szCs w:val="28"/>
        </w:rPr>
      </w:r>
    </w:p>
    <w:p>
      <w:pPr>
        <w:pStyle w:val="733"/>
        <w:ind w:firstLine="709"/>
        <w:jc w:val="both"/>
        <w:spacing w:before="0" w:beforeAutospacing="0" w:after="0" w:afterAutospacing="0"/>
        <w:shd w:val="clear" w:color="auto" w:fill="ffffff"/>
        <w:rPr>
          <w:sz w:val="28"/>
          <w:szCs w:val="28"/>
        </w:rPr>
      </w:pPr>
      <w:r>
        <w:rPr>
          <w:sz w:val="28"/>
          <w:szCs w:val="28"/>
        </w:rPr>
        <w:t xml:space="preserve">по а</w:t>
      </w:r>
      <w:r>
        <w:rPr>
          <w:sz w:val="28"/>
          <w:szCs w:val="28"/>
        </w:rPr>
        <w:t xml:space="preserve">кци</w:t>
      </w:r>
      <w:r>
        <w:rPr>
          <w:sz w:val="28"/>
          <w:szCs w:val="28"/>
        </w:rPr>
        <w:t xml:space="preserve">и</w:t>
      </w:r>
      <w:r>
        <w:rPr>
          <w:sz w:val="28"/>
          <w:szCs w:val="28"/>
        </w:rPr>
        <w:t xml:space="preserve"> «Всё решают только знания: разберем со специалистом!»:</w:t>
      </w:r>
      <w:r>
        <w:rPr>
          <w:sz w:val="28"/>
          <w:szCs w:val="28"/>
        </w:rPr>
        <w:t xml:space="preserve"> </w:t>
      </w:r>
      <w:r>
        <w:rPr>
          <w:sz w:val="28"/>
          <w:szCs w:val="28"/>
        </w:rPr>
      </w:r>
    </w:p>
    <w:p>
      <w:pPr>
        <w:pStyle w:val="733"/>
        <w:ind w:firstLine="709"/>
        <w:jc w:val="both"/>
        <w:spacing w:before="0" w:beforeAutospacing="0" w:after="0" w:afterAutospacing="0"/>
        <w:shd w:val="clear" w:color="auto" w:fill="ffffff"/>
        <w:rPr>
          <w:sz w:val="28"/>
          <w:szCs w:val="28"/>
        </w:rPr>
      </w:pPr>
      <w:r>
        <w:rPr>
          <w:sz w:val="28"/>
          <w:szCs w:val="28"/>
        </w:rPr>
        <w:t xml:space="preserve">участие </w:t>
      </w:r>
      <w:r>
        <w:rPr>
          <w:sz w:val="28"/>
          <w:szCs w:val="28"/>
        </w:rPr>
        <w:t xml:space="preserve">одиннадцати</w:t>
      </w:r>
      <w:r>
        <w:rPr>
          <w:sz w:val="28"/>
          <w:szCs w:val="28"/>
        </w:rPr>
        <w:t xml:space="preserve">классников</w:t>
      </w:r>
      <w:r>
        <w:rPr>
          <w:sz w:val="28"/>
          <w:szCs w:val="28"/>
        </w:rPr>
        <w:t xml:space="preserve"> по предмету математика (ЕГЭ) (базовый/профильный уровни)</w:t>
      </w:r>
      <w:r>
        <w:rPr>
          <w:sz w:val="28"/>
          <w:szCs w:val="28"/>
        </w:rPr>
        <w:t xml:space="preserve">, но не менее 20% от общего числа участников ЕГЭ по предмету (согласно данным </w:t>
      </w:r>
      <w:r>
        <w:rPr>
          <w:sz w:val="28"/>
          <w:szCs w:val="28"/>
        </w:rPr>
        <w:t xml:space="preserve">региональной информационной системы</w:t>
      </w:r>
      <w:r>
        <w:rPr>
          <w:sz w:val="28"/>
          <w:szCs w:val="28"/>
        </w:rPr>
        <w:t xml:space="preserve">);</w:t>
      </w:r>
      <w:r>
        <w:rPr>
          <w:sz w:val="28"/>
          <w:szCs w:val="28"/>
        </w:rPr>
      </w:r>
      <w:r>
        <w:rPr>
          <w:sz w:val="28"/>
          <w:szCs w:val="28"/>
        </w:rPr>
      </w:r>
    </w:p>
    <w:p>
      <w:pPr>
        <w:pStyle w:val="733"/>
        <w:ind w:firstLine="709"/>
        <w:jc w:val="both"/>
        <w:spacing w:before="0" w:beforeAutospacing="0" w:after="0" w:afterAutospacing="0"/>
        <w:shd w:val="clear" w:color="auto" w:fill="ffffff"/>
        <w:rPr>
          <w:sz w:val="28"/>
          <w:szCs w:val="28"/>
        </w:rPr>
      </w:pPr>
      <w:r>
        <w:rPr>
          <w:sz w:val="28"/>
          <w:szCs w:val="28"/>
        </w:rPr>
        <w:t xml:space="preserve">участие </w:t>
      </w:r>
      <w:r>
        <w:rPr>
          <w:sz w:val="28"/>
          <w:szCs w:val="28"/>
        </w:rPr>
        <w:t xml:space="preserve">девяти</w:t>
      </w:r>
      <w:r>
        <w:rPr>
          <w:sz w:val="28"/>
          <w:szCs w:val="28"/>
        </w:rPr>
        <w:t xml:space="preserve">классников по предмету математика (ОГЭ), но не менее 20% от общего числа участников </w:t>
      </w:r>
      <w:r>
        <w:rPr>
          <w:sz w:val="28"/>
          <w:szCs w:val="28"/>
        </w:rPr>
        <w:t xml:space="preserve">О</w:t>
      </w:r>
      <w:r>
        <w:rPr>
          <w:sz w:val="28"/>
          <w:szCs w:val="28"/>
        </w:rPr>
        <w:t xml:space="preserve">ГЭ по</w:t>
      </w:r>
      <w:r>
        <w:rPr>
          <w:sz w:val="28"/>
          <w:szCs w:val="28"/>
        </w:rPr>
        <w:t xml:space="preserve"> предмету (согласно данным РИС);</w:t>
      </w:r>
      <w:r>
        <w:rPr>
          <w:sz w:val="28"/>
          <w:szCs w:val="28"/>
        </w:rPr>
      </w:r>
      <w:r>
        <w:rPr>
          <w:sz w:val="28"/>
          <w:szCs w:val="28"/>
        </w:rPr>
      </w:r>
    </w:p>
    <w:p>
      <w:pPr>
        <w:pStyle w:val="733"/>
        <w:ind w:firstLine="709"/>
        <w:jc w:val="both"/>
        <w:spacing w:before="0" w:beforeAutospacing="0" w:after="0" w:afterAutospacing="0"/>
        <w:shd w:val="clear" w:color="auto" w:fill="ffffff"/>
        <w:rPr>
          <w:sz w:val="28"/>
          <w:szCs w:val="28"/>
        </w:rPr>
      </w:pPr>
      <w:r>
        <w:rPr>
          <w:bCs/>
          <w:sz w:val="28"/>
          <w:szCs w:val="28"/>
        </w:rPr>
        <w:t xml:space="preserve">по акции </w:t>
      </w:r>
      <w:r>
        <w:rPr>
          <w:sz w:val="28"/>
          <w:szCs w:val="28"/>
        </w:rPr>
        <w:t xml:space="preserve">«Законы победителей: секреты вершины в 100 баллов!»</w:t>
      </w:r>
      <w:r>
        <w:rPr>
          <w:sz w:val="28"/>
          <w:szCs w:val="28"/>
        </w:rPr>
        <w:t xml:space="preserve">:</w:t>
      </w:r>
      <w:r>
        <w:rPr>
          <w:sz w:val="28"/>
          <w:szCs w:val="28"/>
        </w:rPr>
        <w:t xml:space="preserve"> </w:t>
      </w:r>
      <w:r>
        <w:rPr>
          <w:sz w:val="28"/>
          <w:szCs w:val="28"/>
        </w:rPr>
        <w:t xml:space="preserve">количество общеобразовательных организаций, расположенных на территории муниципального образования, но не менее двух </w:t>
      </w:r>
      <w:r>
        <w:rPr>
          <w:sz w:val="28"/>
          <w:szCs w:val="28"/>
        </w:rPr>
        <w:t xml:space="preserve">общеобразовательных</w:t>
      </w:r>
      <w:r>
        <w:rPr>
          <w:sz w:val="28"/>
          <w:szCs w:val="28"/>
        </w:rPr>
        <w:t xml:space="preserve"> организаций</w:t>
      </w:r>
      <w:r>
        <w:rPr>
          <w:sz w:val="28"/>
          <w:szCs w:val="28"/>
        </w:rPr>
        <w:t xml:space="preserve">, реализующих программы среднего общего образования и имеющих выпускников </w:t>
      </w:r>
      <w:r>
        <w:rPr>
          <w:sz w:val="28"/>
          <w:szCs w:val="28"/>
        </w:rPr>
        <w:t xml:space="preserve">одиннадцатых кл</w:t>
      </w:r>
      <w:r>
        <w:rPr>
          <w:sz w:val="28"/>
          <w:szCs w:val="28"/>
        </w:rPr>
        <w:t xml:space="preserve">ассов</w:t>
      </w:r>
      <w:r>
        <w:rPr>
          <w:sz w:val="28"/>
          <w:szCs w:val="28"/>
        </w:rPr>
        <w:t xml:space="preserve">.</w:t>
      </w:r>
      <w:r>
        <w:rPr>
          <w:sz w:val="28"/>
          <w:szCs w:val="28"/>
        </w:rPr>
      </w:r>
      <w:r>
        <w:rPr>
          <w:sz w:val="28"/>
          <w:szCs w:val="28"/>
        </w:rPr>
      </w:r>
    </w:p>
    <w:p>
      <w:pPr>
        <w:pStyle w:val="733"/>
        <w:ind w:firstLine="709"/>
        <w:jc w:val="both"/>
        <w:spacing w:before="0" w:beforeAutospacing="0" w:after="0" w:afterAutospacing="0"/>
        <w:shd w:val="clear" w:color="auto" w:fill="ffffff"/>
        <w:rPr>
          <w:sz w:val="28"/>
          <w:szCs w:val="28"/>
        </w:rPr>
      </w:pPr>
      <w:r>
        <w:rPr>
          <w:sz w:val="28"/>
          <w:szCs w:val="28"/>
        </w:rPr>
        <w:t xml:space="preserve">6</w:t>
      </w:r>
      <w:r>
        <w:rPr>
          <w:sz w:val="28"/>
          <w:szCs w:val="28"/>
        </w:rPr>
        <w:t xml:space="preserve">. Муниципальным органам управления образования рекомендовать:</w:t>
      </w:r>
      <w:r>
        <w:rPr>
          <w:sz w:val="28"/>
          <w:szCs w:val="28"/>
        </w:rPr>
      </w:r>
    </w:p>
    <w:p>
      <w:pPr>
        <w:pStyle w:val="733"/>
        <w:ind w:firstLine="709"/>
        <w:jc w:val="both"/>
        <w:spacing w:before="0" w:beforeAutospacing="0" w:after="0" w:afterAutospacing="0"/>
        <w:shd w:val="clear" w:color="auto" w:fill="ffffff"/>
        <w:rPr>
          <w:sz w:val="28"/>
          <w:szCs w:val="28"/>
        </w:rPr>
      </w:pPr>
      <w:r>
        <w:rPr>
          <w:sz w:val="28"/>
          <w:szCs w:val="28"/>
        </w:rPr>
        <w:t xml:space="preserve">обеспечить </w:t>
      </w:r>
      <w:r>
        <w:rPr>
          <w:sz w:val="28"/>
          <w:szCs w:val="28"/>
        </w:rPr>
        <w:t xml:space="preserve">взаимодействие с ГБУ «РЦМКО» по вопросам </w:t>
      </w:r>
      <w:r>
        <w:rPr>
          <w:sz w:val="28"/>
          <w:szCs w:val="28"/>
        </w:rPr>
        <w:t xml:space="preserve">организаци</w:t>
      </w:r>
      <w:r>
        <w:rPr>
          <w:sz w:val="28"/>
          <w:szCs w:val="28"/>
        </w:rPr>
        <w:t xml:space="preserve">о</w:t>
      </w:r>
      <w:r>
        <w:rPr>
          <w:sz w:val="28"/>
          <w:szCs w:val="28"/>
        </w:rPr>
        <w:t xml:space="preserve">нно</w:t>
      </w:r>
      <w:r>
        <w:rPr>
          <w:sz w:val="28"/>
          <w:szCs w:val="28"/>
        </w:rPr>
        <w:t xml:space="preserve">го сопровождения проведения </w:t>
      </w:r>
      <w:r>
        <w:rPr>
          <w:sz w:val="28"/>
          <w:szCs w:val="28"/>
        </w:rPr>
        <w:t xml:space="preserve">Акции «Всё решают только знания: разберем со специалистом!»,</w:t>
      </w:r>
      <w:r>
        <w:rPr>
          <w:sz w:val="28"/>
          <w:szCs w:val="28"/>
        </w:rPr>
      </w:r>
      <w:r>
        <w:rPr>
          <w:sz w:val="28"/>
          <w:szCs w:val="28"/>
        </w:rPr>
      </w:r>
    </w:p>
    <w:p>
      <w:pPr>
        <w:pStyle w:val="733"/>
        <w:ind w:firstLine="709"/>
        <w:jc w:val="both"/>
        <w:spacing w:before="0" w:beforeAutospacing="0" w:after="0" w:afterAutospacing="0"/>
        <w:shd w:val="clear" w:color="auto" w:fill="ffffff"/>
        <w:rPr>
          <w:sz w:val="28"/>
          <w:szCs w:val="28"/>
        </w:rPr>
      </w:pPr>
      <w:r>
        <w:rPr>
          <w:sz w:val="28"/>
          <w:szCs w:val="28"/>
        </w:rPr>
        <w:t xml:space="preserve">разработать</w:t>
      </w:r>
      <w:r>
        <w:rPr>
          <w:sz w:val="28"/>
          <w:szCs w:val="28"/>
        </w:rPr>
        <w:t xml:space="preserve"> организационно-технологическую схему проведения </w:t>
      </w:r>
      <w:r>
        <w:rPr>
          <w:sz w:val="28"/>
          <w:szCs w:val="28"/>
        </w:rPr>
        <w:t xml:space="preserve">каждой а</w:t>
      </w:r>
      <w:r>
        <w:rPr>
          <w:sz w:val="28"/>
          <w:szCs w:val="28"/>
        </w:rPr>
        <w:t xml:space="preserve">кции</w:t>
      </w:r>
      <w:r>
        <w:rPr>
          <w:sz w:val="28"/>
          <w:szCs w:val="28"/>
        </w:rPr>
        <w:t xml:space="preserve">, включая ее материально-техническое обеспечение, распределение по </w:t>
      </w:r>
      <w:r>
        <w:rPr>
          <w:sz w:val="28"/>
          <w:szCs w:val="28"/>
        </w:rPr>
        <w:t xml:space="preserve">пунктам проведения экзамена </w:t>
      </w:r>
      <w:r>
        <w:rPr>
          <w:sz w:val="28"/>
          <w:szCs w:val="28"/>
        </w:rPr>
        <w:t xml:space="preserve">(далее –</w:t>
      </w:r>
      <w:r>
        <w:rPr>
          <w:sz w:val="28"/>
          <w:szCs w:val="28"/>
        </w:rPr>
        <w:t xml:space="preserve"> </w:t>
      </w:r>
      <w:r>
        <w:rPr>
          <w:sz w:val="28"/>
          <w:szCs w:val="28"/>
        </w:rPr>
        <w:t xml:space="preserve">ППЭ</w:t>
      </w:r>
      <w:r>
        <w:rPr>
          <w:sz w:val="28"/>
          <w:szCs w:val="28"/>
        </w:rPr>
        <w:t xml:space="preserve">)</w:t>
      </w:r>
      <w:r>
        <w:rPr>
          <w:sz w:val="28"/>
          <w:szCs w:val="28"/>
        </w:rPr>
        <w:t xml:space="preserve"> и аудиториям, организацию проверки работ обучающихся и их последующее обсуждение на заседаниях районных методических объединений</w:t>
      </w:r>
      <w:r>
        <w:rPr>
          <w:sz w:val="28"/>
          <w:szCs w:val="28"/>
        </w:rPr>
        <w:t xml:space="preserve">,</w:t>
      </w:r>
      <w:r>
        <w:rPr>
          <w:sz w:val="28"/>
          <w:szCs w:val="28"/>
        </w:rPr>
      </w:r>
      <w:r>
        <w:rPr>
          <w:sz w:val="28"/>
          <w:szCs w:val="28"/>
        </w:rPr>
      </w:r>
    </w:p>
    <w:p>
      <w:pPr>
        <w:pStyle w:val="733"/>
        <w:ind w:firstLine="709"/>
        <w:jc w:val="both"/>
        <w:spacing w:before="0" w:beforeAutospacing="0" w:after="0" w:afterAutospacing="0"/>
        <w:shd w:val="clear" w:color="auto" w:fill="ffffff"/>
        <w:rPr>
          <w:sz w:val="28"/>
          <w:szCs w:val="28"/>
        </w:rPr>
      </w:pPr>
      <w:r>
        <w:rPr>
          <w:sz w:val="28"/>
          <w:szCs w:val="28"/>
        </w:rPr>
        <w:t xml:space="preserve">использовать </w:t>
      </w:r>
      <w:r>
        <w:rPr>
          <w:sz w:val="28"/>
          <w:szCs w:val="28"/>
        </w:rPr>
        <w:t xml:space="preserve">при </w:t>
      </w:r>
      <w:r>
        <w:rPr>
          <w:sz w:val="28"/>
          <w:szCs w:val="28"/>
        </w:rPr>
        <w:t xml:space="preserve">подготовке к</w:t>
      </w:r>
      <w:r>
        <w:rPr>
          <w:sz w:val="28"/>
          <w:szCs w:val="28"/>
        </w:rPr>
        <w:t xml:space="preserve"> а</w:t>
      </w:r>
      <w:r>
        <w:rPr>
          <w:sz w:val="28"/>
          <w:szCs w:val="28"/>
        </w:rPr>
        <w:t xml:space="preserve">кци</w:t>
      </w:r>
      <w:r>
        <w:rPr>
          <w:sz w:val="28"/>
          <w:szCs w:val="28"/>
        </w:rPr>
        <w:t xml:space="preserve">и</w:t>
      </w:r>
      <w:r>
        <w:rPr>
          <w:sz w:val="28"/>
          <w:szCs w:val="28"/>
        </w:rPr>
        <w:t xml:space="preserve"> демонстрационные версии контрольн</w:t>
      </w:r>
      <w:r>
        <w:rPr>
          <w:sz w:val="28"/>
          <w:szCs w:val="28"/>
        </w:rPr>
        <w:t xml:space="preserve">ых </w:t>
      </w:r>
      <w:r>
        <w:rPr>
          <w:sz w:val="28"/>
          <w:szCs w:val="28"/>
        </w:rPr>
        <w:t xml:space="preserve">измерительных материалов, размещенных на сайте </w:t>
      </w:r>
      <w:r>
        <w:rPr>
          <w:sz w:val="28"/>
          <w:szCs w:val="28"/>
        </w:rPr>
        <w:fldChar w:fldCharType="begin"/>
      </w:r>
      <w:r>
        <w:rPr>
          <w:sz w:val="28"/>
          <w:szCs w:val="28"/>
        </w:rPr>
        <w:instrText xml:space="preserve"> HYPERLINK "</w:instrText>
      </w:r>
      <w:r>
        <w:rPr>
          <w:sz w:val="28"/>
          <w:szCs w:val="28"/>
        </w:rPr>
        <w:instrText xml:space="preserve">https://fipi.ru/</w:instrText>
      </w:r>
      <w:r>
        <w:rPr>
          <w:sz w:val="28"/>
          <w:szCs w:val="28"/>
        </w:rPr>
        <w:instrText xml:space="preserve">" </w:instrText>
      </w:r>
      <w:r>
        <w:rPr>
          <w:sz w:val="28"/>
          <w:szCs w:val="28"/>
        </w:rPr>
        <w:fldChar w:fldCharType="separate"/>
      </w:r>
      <w:r>
        <w:rPr>
          <w:rStyle w:val="712"/>
          <w:sz w:val="28"/>
          <w:szCs w:val="28"/>
        </w:rPr>
        <w:t xml:space="preserve">https://fipi.ru/</w:t>
      </w:r>
      <w:r>
        <w:rPr>
          <w:sz w:val="28"/>
          <w:szCs w:val="28"/>
        </w:rPr>
        <w:fldChar w:fldCharType="end"/>
      </w:r>
      <w:r>
        <w:rPr>
          <w:sz w:val="28"/>
          <w:szCs w:val="28"/>
        </w:rPr>
        <w:t xml:space="preserve">,</w:t>
      </w:r>
      <w:r>
        <w:rPr>
          <w:sz w:val="28"/>
          <w:szCs w:val="28"/>
        </w:rPr>
      </w:r>
      <w:r>
        <w:rPr>
          <w:sz w:val="28"/>
          <w:szCs w:val="28"/>
        </w:rPr>
      </w:r>
    </w:p>
    <w:p>
      <w:pPr>
        <w:pStyle w:val="733"/>
        <w:ind w:firstLine="709"/>
        <w:jc w:val="both"/>
        <w:spacing w:before="0" w:beforeAutospacing="0" w:after="0" w:afterAutospacing="0"/>
        <w:shd w:val="clear" w:color="auto" w:fill="ffffff"/>
        <w:rPr>
          <w:sz w:val="28"/>
          <w:szCs w:val="28"/>
        </w:rPr>
      </w:pPr>
      <w:r>
        <w:rPr>
          <w:sz w:val="28"/>
          <w:szCs w:val="28"/>
        </w:rPr>
        <w:t xml:space="preserve">обеспечить доведение информации </w:t>
      </w:r>
      <w:r>
        <w:rPr>
          <w:sz w:val="28"/>
          <w:szCs w:val="28"/>
        </w:rPr>
        <w:t xml:space="preserve">о проведении каждого мероприятия </w:t>
      </w:r>
      <w:r>
        <w:rPr>
          <w:sz w:val="28"/>
          <w:szCs w:val="28"/>
        </w:rPr>
        <w:t xml:space="preserve">д</w:t>
      </w:r>
      <w:r>
        <w:rPr>
          <w:sz w:val="28"/>
          <w:szCs w:val="28"/>
        </w:rPr>
        <w:t xml:space="preserve">о</w:t>
      </w:r>
      <w:r>
        <w:rPr>
          <w:sz w:val="28"/>
          <w:szCs w:val="28"/>
        </w:rPr>
        <w:t xml:space="preserve"> родителей </w:t>
      </w:r>
      <w:r>
        <w:rPr>
          <w:sz w:val="28"/>
          <w:szCs w:val="28"/>
        </w:rPr>
        <w:t xml:space="preserve">(законных представителей)</w:t>
      </w:r>
      <w:r>
        <w:rPr>
          <w:b/>
          <w:i/>
        </w:rPr>
        <w:t xml:space="preserve"> </w:t>
      </w:r>
      <w:r>
        <w:rPr>
          <w:sz w:val="28"/>
          <w:szCs w:val="28"/>
        </w:rPr>
        <w:t xml:space="preserve">выпускников текущего года (</w:t>
      </w:r>
      <w:r>
        <w:rPr>
          <w:sz w:val="28"/>
          <w:szCs w:val="28"/>
        </w:rPr>
        <w:t xml:space="preserve">в том числе путем </w:t>
      </w:r>
      <w:r>
        <w:rPr>
          <w:sz w:val="28"/>
          <w:szCs w:val="28"/>
        </w:rPr>
        <w:t xml:space="preserve">разме</w:t>
      </w:r>
      <w:r>
        <w:rPr>
          <w:sz w:val="28"/>
          <w:szCs w:val="28"/>
        </w:rPr>
        <w:t xml:space="preserve">щения</w:t>
      </w:r>
      <w:r>
        <w:rPr>
          <w:sz w:val="28"/>
          <w:szCs w:val="28"/>
        </w:rPr>
        <w:t xml:space="preserve"> информаци</w:t>
      </w:r>
      <w:r>
        <w:rPr>
          <w:sz w:val="28"/>
          <w:szCs w:val="28"/>
        </w:rPr>
        <w:t xml:space="preserve">и</w:t>
      </w:r>
      <w:r>
        <w:rPr>
          <w:sz w:val="28"/>
          <w:szCs w:val="28"/>
        </w:rPr>
        <w:t xml:space="preserve"> на стендах и сайтах общеобразовательных организаций) в срок не позднее </w:t>
      </w:r>
      <w:r>
        <w:rPr>
          <w:sz w:val="28"/>
          <w:szCs w:val="28"/>
        </w:rPr>
        <w:t xml:space="preserve">0</w:t>
      </w:r>
      <w:r>
        <w:rPr>
          <w:sz w:val="28"/>
          <w:szCs w:val="28"/>
        </w:rPr>
        <w:t xml:space="preserve">1 </w:t>
      </w:r>
      <w:r>
        <w:rPr>
          <w:sz w:val="28"/>
          <w:szCs w:val="28"/>
        </w:rPr>
        <w:t xml:space="preserve">дека</w:t>
      </w:r>
      <w:r>
        <w:rPr>
          <w:sz w:val="28"/>
          <w:szCs w:val="28"/>
        </w:rPr>
        <w:t xml:space="preserve">бря</w:t>
      </w:r>
      <w:r>
        <w:rPr>
          <w:sz w:val="28"/>
          <w:szCs w:val="28"/>
        </w:rPr>
        <w:t xml:space="preserve"> 202</w:t>
      </w:r>
      <w:r>
        <w:rPr>
          <w:sz w:val="28"/>
          <w:szCs w:val="28"/>
        </w:rPr>
        <w:t xml:space="preserve">4 г</w:t>
      </w:r>
      <w:r>
        <w:rPr>
          <w:sz w:val="28"/>
          <w:szCs w:val="28"/>
        </w:rPr>
        <w:t xml:space="preserve">ода</w:t>
      </w:r>
      <w:r>
        <w:rPr>
          <w:sz w:val="28"/>
          <w:szCs w:val="28"/>
        </w:rPr>
        <w:t xml:space="preserve">,</w:t>
      </w:r>
      <w:r>
        <w:rPr>
          <w:sz w:val="28"/>
          <w:szCs w:val="28"/>
        </w:rPr>
      </w:r>
      <w:r>
        <w:rPr>
          <w:sz w:val="28"/>
          <w:szCs w:val="28"/>
        </w:rPr>
      </w:r>
    </w:p>
    <w:p>
      <w:pPr>
        <w:pStyle w:val="733"/>
        <w:ind w:firstLine="709"/>
        <w:jc w:val="both"/>
        <w:spacing w:before="0" w:beforeAutospacing="0" w:after="0" w:afterAutospacing="0"/>
        <w:shd w:val="clear" w:color="auto" w:fill="ffffff"/>
        <w:rPr>
          <w:sz w:val="28"/>
          <w:szCs w:val="28"/>
        </w:rPr>
      </w:pPr>
      <w:r>
        <w:rPr>
          <w:sz w:val="28"/>
          <w:szCs w:val="28"/>
        </w:rPr>
        <w:t xml:space="preserve">организовать распределение </w:t>
      </w:r>
      <w:r>
        <w:rPr>
          <w:sz w:val="28"/>
          <w:szCs w:val="28"/>
        </w:rPr>
        <w:t xml:space="preserve">участников Акции</w:t>
      </w:r>
      <w:r>
        <w:rPr>
          <w:sz w:val="28"/>
          <w:szCs w:val="28"/>
        </w:rPr>
        <w:t xml:space="preserve"> «Всё решают только знания: разберем со специалистом!»</w:t>
      </w:r>
      <w:r>
        <w:rPr>
          <w:sz w:val="28"/>
          <w:szCs w:val="28"/>
        </w:rPr>
        <w:t xml:space="preserve"> по аудиториям, сформировать списки участников Акции по форме ППЭ-05-01 «</w:t>
      </w:r>
      <w:r>
        <w:rPr>
          <w:rFonts w:eastAsia="Calibri"/>
          <w:color w:val="000000"/>
          <w:sz w:val="28"/>
          <w:szCs w:val="28"/>
        </w:rPr>
        <w:t xml:space="preserve">Список участников ГИА в аудитории ППЭ</w:t>
      </w:r>
      <w:r>
        <w:rPr>
          <w:sz w:val="28"/>
          <w:szCs w:val="28"/>
        </w:rPr>
        <w:t xml:space="preserve">,</w:t>
      </w:r>
      <w:r>
        <w:rPr>
          <w:sz w:val="28"/>
          <w:szCs w:val="28"/>
        </w:rPr>
      </w:r>
      <w:r>
        <w:rPr>
          <w:sz w:val="28"/>
          <w:szCs w:val="28"/>
        </w:rPr>
      </w:r>
    </w:p>
    <w:p>
      <w:pPr>
        <w:pStyle w:val="733"/>
        <w:ind w:firstLine="709"/>
        <w:jc w:val="both"/>
        <w:spacing w:before="0" w:beforeAutospacing="0" w:after="0" w:afterAutospacing="0"/>
        <w:shd w:val="clear" w:color="auto" w:fill="ffffff"/>
        <w:rPr>
          <w:color w:val="000000"/>
          <w:sz w:val="28"/>
          <w:szCs w:val="28"/>
        </w:rPr>
      </w:pPr>
      <w:r>
        <w:rPr>
          <w:sz w:val="28"/>
          <w:szCs w:val="28"/>
        </w:rPr>
        <w:t xml:space="preserve">организовать у</w:t>
      </w:r>
      <w:r>
        <w:rPr>
          <w:color w:val="000000"/>
          <w:sz w:val="28"/>
          <w:szCs w:val="28"/>
        </w:rPr>
        <w:t xml:space="preserve">частие в мероприяти</w:t>
      </w:r>
      <w:r>
        <w:rPr>
          <w:color w:val="000000"/>
          <w:sz w:val="28"/>
          <w:szCs w:val="28"/>
        </w:rPr>
        <w:t xml:space="preserve">ях</w:t>
      </w:r>
      <w:r>
        <w:rPr>
          <w:color w:val="000000"/>
          <w:sz w:val="28"/>
          <w:szCs w:val="28"/>
        </w:rPr>
        <w:t xml:space="preserve"> представителей родительского сообщества, общественности, средств массовой информации</w:t>
      </w:r>
      <w:r>
        <w:rPr>
          <w:color w:val="000000"/>
          <w:sz w:val="28"/>
          <w:szCs w:val="28"/>
        </w:rPr>
        <w:t xml:space="preserve"> (с проведением процедуры аккредитации СМИ)</w:t>
      </w:r>
      <w:r>
        <w:rPr>
          <w:color w:val="000000"/>
          <w:sz w:val="28"/>
          <w:szCs w:val="28"/>
        </w:rPr>
        <w:t xml:space="preserve">,</w:t>
      </w:r>
      <w:r>
        <w:rPr>
          <w:color w:val="000000"/>
          <w:sz w:val="28"/>
          <w:szCs w:val="28"/>
        </w:rPr>
      </w:r>
      <w:r>
        <w:rPr>
          <w:color w:val="000000"/>
          <w:sz w:val="28"/>
          <w:szCs w:val="28"/>
        </w:rPr>
      </w:r>
    </w:p>
    <w:p>
      <w:pPr>
        <w:pStyle w:val="733"/>
        <w:ind w:firstLine="709"/>
        <w:jc w:val="both"/>
        <w:spacing w:before="0" w:beforeAutospacing="0" w:after="0" w:afterAutospacing="0"/>
        <w:shd w:val="clear" w:color="auto" w:fill="ffffff"/>
        <w:rPr>
          <w:sz w:val="28"/>
          <w:szCs w:val="28"/>
        </w:rPr>
      </w:pPr>
      <w:r>
        <w:rPr>
          <w:sz w:val="28"/>
          <w:szCs w:val="28"/>
        </w:rPr>
        <w:t xml:space="preserve">провести информационно-разъяснительную работу с родителями (законными представителями)</w:t>
      </w:r>
      <w:r>
        <w:rPr>
          <w:sz w:val="28"/>
          <w:szCs w:val="28"/>
        </w:rPr>
        <w:t xml:space="preserve"> участников Акции</w:t>
      </w:r>
      <w:r>
        <w:rPr>
          <w:sz w:val="28"/>
          <w:szCs w:val="28"/>
        </w:rPr>
        <w:t xml:space="preserve">, участниками </w:t>
      </w:r>
      <w:r>
        <w:rPr>
          <w:sz w:val="28"/>
          <w:szCs w:val="28"/>
        </w:rPr>
        <w:t xml:space="preserve">Акций</w:t>
      </w:r>
      <w:r>
        <w:rPr>
          <w:sz w:val="28"/>
          <w:szCs w:val="28"/>
        </w:rPr>
        <w:t xml:space="preserve"> о недопустимости нарушения Порядков проведения го</w:t>
      </w:r>
      <w:r>
        <w:rPr>
          <w:sz w:val="28"/>
          <w:szCs w:val="28"/>
        </w:rPr>
        <w:t xml:space="preserve">сударственной итоговой аттестации по образовательным программам основного общего и среднего общего образования, утвержденных приказами Министерства просвещения Российской Федерации и Федеральной службы по надзору в сфере образования и науки от 04.10.2023 №</w:t>
      </w:r>
      <w:r>
        <w:rPr>
          <w:sz w:val="28"/>
          <w:szCs w:val="28"/>
        </w:rPr>
        <w:t xml:space="preserve"> </w:t>
      </w:r>
      <w:r>
        <w:rPr>
          <w:sz w:val="28"/>
          <w:szCs w:val="28"/>
        </w:rPr>
        <w:t xml:space="preserve">233/552 и № 232/551,</w:t>
      </w:r>
      <w:r>
        <w:rPr>
          <w:sz w:val="28"/>
          <w:szCs w:val="28"/>
        </w:rPr>
      </w:r>
    </w:p>
    <w:p>
      <w:pPr>
        <w:pStyle w:val="733"/>
        <w:ind w:firstLine="709"/>
        <w:jc w:val="both"/>
        <w:spacing w:before="0" w:beforeAutospacing="0" w:after="0" w:afterAutospacing="0"/>
        <w:shd w:val="clear" w:color="auto" w:fill="ffffff"/>
        <w:rPr>
          <w:color w:val="000000"/>
          <w:sz w:val="28"/>
          <w:szCs w:val="28"/>
        </w:rPr>
      </w:pPr>
      <w:r>
        <w:rPr>
          <w:sz w:val="28"/>
          <w:szCs w:val="28"/>
        </w:rPr>
        <w:t xml:space="preserve">организовать информирование общественности </w:t>
      </w:r>
      <w:r>
        <w:rPr>
          <w:sz w:val="28"/>
          <w:szCs w:val="28"/>
        </w:rPr>
        <w:t xml:space="preserve">и </w:t>
      </w:r>
      <w:r>
        <w:rPr>
          <w:sz w:val="28"/>
          <w:szCs w:val="28"/>
        </w:rPr>
        <w:t xml:space="preserve">д</w:t>
      </w:r>
      <w:r>
        <w:rPr>
          <w:sz w:val="28"/>
          <w:szCs w:val="28"/>
        </w:rPr>
        <w:t xml:space="preserve">епартамента </w:t>
      </w:r>
      <w:r>
        <w:rPr>
          <w:sz w:val="28"/>
          <w:szCs w:val="28"/>
        </w:rPr>
        <w:t xml:space="preserve">о результатах проведения </w:t>
      </w:r>
      <w:r>
        <w:rPr>
          <w:sz w:val="28"/>
          <w:szCs w:val="28"/>
        </w:rPr>
        <w:t xml:space="preserve">Акций</w:t>
      </w:r>
      <w:r>
        <w:rPr>
          <w:sz w:val="28"/>
          <w:szCs w:val="28"/>
        </w:rPr>
        <w:t xml:space="preserve"> до 11 марта 2025 года</w:t>
      </w:r>
      <w:r>
        <w:rPr>
          <w:sz w:val="28"/>
          <w:szCs w:val="28"/>
        </w:rPr>
        <w:t xml:space="preserve">,</w:t>
      </w:r>
      <w:r>
        <w:rPr>
          <w:color w:val="000000"/>
          <w:sz w:val="28"/>
          <w:szCs w:val="28"/>
        </w:rPr>
        <w:t xml:space="preserve"> </w:t>
      </w:r>
      <w:r>
        <w:rPr>
          <w:color w:val="000000"/>
          <w:sz w:val="28"/>
          <w:szCs w:val="28"/>
        </w:rPr>
      </w:r>
    </w:p>
    <w:p>
      <w:pPr>
        <w:pStyle w:val="733"/>
        <w:ind w:firstLine="709"/>
        <w:jc w:val="both"/>
        <w:spacing w:before="0" w:beforeAutospacing="0" w:after="0" w:afterAutospacing="0"/>
        <w:shd w:val="clear" w:color="auto" w:fill="ffffff"/>
        <w:rPr>
          <w:sz w:val="28"/>
          <w:szCs w:val="28"/>
        </w:rPr>
      </w:pPr>
      <w:r>
        <w:rPr>
          <w:sz w:val="28"/>
          <w:szCs w:val="28"/>
        </w:rPr>
        <w:t xml:space="preserve">обеспечить участие педагогических работников, привлекаемых к организации и проведению </w:t>
      </w:r>
      <w:r>
        <w:rPr>
          <w:sz w:val="28"/>
          <w:szCs w:val="28"/>
        </w:rPr>
        <w:t xml:space="preserve">Акций</w:t>
      </w:r>
      <w:r>
        <w:rPr>
          <w:sz w:val="28"/>
          <w:szCs w:val="28"/>
        </w:rPr>
        <w:t xml:space="preserve">.</w:t>
      </w:r>
      <w:r>
        <w:rPr>
          <w:sz w:val="28"/>
          <w:szCs w:val="28"/>
        </w:rPr>
      </w:r>
      <w:r>
        <w:rPr>
          <w:sz w:val="28"/>
          <w:szCs w:val="28"/>
        </w:rPr>
      </w:r>
    </w:p>
    <w:p>
      <w:pPr>
        <w:pStyle w:val="730"/>
        <w:ind w:firstLine="709"/>
        <w:jc w:val="both"/>
        <w:spacing w:line="240" w:lineRule="auto"/>
        <w:shd w:val="clear" w:color="auto" w:fill="auto"/>
        <w:rPr>
          <w:sz w:val="28"/>
          <w:szCs w:val="28"/>
        </w:rPr>
      </w:pPr>
      <w:r>
        <w:rPr>
          <w:sz w:val="28"/>
          <w:szCs w:val="28"/>
        </w:rPr>
        <w:t xml:space="preserve">7</w:t>
      </w:r>
      <w:r>
        <w:rPr>
          <w:sz w:val="28"/>
          <w:szCs w:val="28"/>
        </w:rPr>
        <w:t xml:space="preserve">.    Контроль за исполнением настоящего приказа </w:t>
      </w:r>
      <w:r>
        <w:rPr>
          <w:sz w:val="28"/>
          <w:szCs w:val="28"/>
        </w:rPr>
        <w:t xml:space="preserve">возложить на заместителя министра – руководителя д</w:t>
      </w:r>
      <w:r>
        <w:rPr>
          <w:sz w:val="28"/>
          <w:szCs w:val="28"/>
        </w:rPr>
        <w:t xml:space="preserve">епартамент</w:t>
      </w:r>
      <w:r>
        <w:rPr>
          <w:sz w:val="28"/>
          <w:szCs w:val="28"/>
        </w:rPr>
        <w:t xml:space="preserve">а</w:t>
      </w:r>
      <w:r>
        <w:rPr>
          <w:sz w:val="28"/>
          <w:szCs w:val="28"/>
        </w:rPr>
        <w:t xml:space="preserve"> </w:t>
      </w:r>
      <w:r>
        <w:rPr>
          <w:sz w:val="28"/>
          <w:szCs w:val="28"/>
        </w:rPr>
        <w:t xml:space="preserve">надзора и контроля в сфере образования</w:t>
      </w:r>
      <w:r>
        <w:rPr>
          <w:sz w:val="28"/>
          <w:szCs w:val="28"/>
        </w:rPr>
        <w:t xml:space="preserve"> Р.Г.Музипова</w:t>
      </w:r>
      <w:r>
        <w:rPr>
          <w:sz w:val="28"/>
          <w:szCs w:val="28"/>
        </w:rPr>
        <w:t xml:space="preserve">.</w:t>
      </w:r>
      <w:r>
        <w:rPr>
          <w:sz w:val="28"/>
          <w:szCs w:val="28"/>
        </w:rPr>
      </w:r>
    </w:p>
    <w:p>
      <w:pPr>
        <w:pStyle w:val="730"/>
        <w:ind w:firstLine="709"/>
        <w:jc w:val="both"/>
        <w:spacing w:line="240" w:lineRule="auto"/>
        <w:shd w:val="clear" w:color="auto" w:fill="auto"/>
        <w:rPr>
          <w:sz w:val="28"/>
          <w:szCs w:val="28"/>
        </w:rPr>
      </w:pPr>
      <w:r>
        <w:rPr>
          <w:sz w:val="28"/>
          <w:szCs w:val="28"/>
        </w:rPr>
      </w:r>
      <w:r>
        <w:rPr>
          <w:sz w:val="28"/>
          <w:szCs w:val="28"/>
        </w:rPr>
      </w:r>
    </w:p>
    <w:p>
      <w:pPr>
        <w:pStyle w:val="730"/>
        <w:ind w:firstLine="709"/>
        <w:jc w:val="both"/>
        <w:spacing w:line="240" w:lineRule="auto"/>
        <w:shd w:val="clear" w:color="auto" w:fill="auto"/>
        <w:rPr>
          <w:sz w:val="28"/>
          <w:szCs w:val="28"/>
        </w:rPr>
      </w:pPr>
      <w:r>
        <w:rPr>
          <w:sz w:val="28"/>
          <w:szCs w:val="28"/>
        </w:rPr>
      </w:r>
      <w:r>
        <w:rPr>
          <w:sz w:val="28"/>
          <w:szCs w:val="28"/>
        </w:rPr>
      </w:r>
    </w:p>
    <w:p>
      <w:pPr>
        <w:pStyle w:val="730"/>
        <w:ind w:firstLine="709"/>
        <w:jc w:val="both"/>
        <w:spacing w:line="240" w:lineRule="auto"/>
        <w:shd w:val="clear" w:color="auto" w:fill="auto"/>
        <w:rPr>
          <w:sz w:val="28"/>
          <w:szCs w:val="28"/>
        </w:rPr>
      </w:pPr>
      <w:r>
        <w:rPr>
          <w:sz w:val="28"/>
          <w:szCs w:val="28"/>
        </w:rPr>
      </w:r>
      <w:r>
        <w:rPr>
          <w:sz w:val="28"/>
          <w:szCs w:val="28"/>
        </w:rPr>
      </w:r>
    </w:p>
    <w:p>
      <w:pPr>
        <w:pStyle w:val="730"/>
        <w:ind w:right="-189"/>
        <w:jc w:val="both"/>
        <w:spacing w:line="317" w:lineRule="exact"/>
        <w:shd w:val="clear" w:color="auto" w:fill="auto"/>
        <w:rPr>
          <w:sz w:val="28"/>
          <w:szCs w:val="28"/>
        </w:rPr>
      </w:pPr>
      <w:r>
        <w:rPr>
          <w:sz w:val="28"/>
          <w:szCs w:val="28"/>
        </w:rPr>
        <w:t xml:space="preserve">Министр</w:t>
      </w:r>
      <w:r>
        <w:rPr>
          <w:sz w:val="28"/>
          <w:szCs w:val="28"/>
        </w:rPr>
        <w:tab/>
        <w:tab/>
        <w:tab/>
        <w:tab/>
        <w:tab/>
        <w:tab/>
        <w:tab/>
        <w:t xml:space="preserve">             </w:t>
      </w:r>
      <w:r>
        <w:rPr>
          <w:sz w:val="28"/>
          <w:szCs w:val="28"/>
        </w:rPr>
        <w:tab/>
        <w:tab/>
      </w:r>
      <w:r>
        <w:rPr>
          <w:sz w:val="28"/>
          <w:szCs w:val="28"/>
        </w:rPr>
        <w:t xml:space="preserve">      </w:t>
      </w:r>
      <w:r>
        <w:rPr>
          <w:sz w:val="28"/>
          <w:szCs w:val="28"/>
        </w:rPr>
        <w:t xml:space="preserve">И.Г.Хадиуллин</w:t>
      </w:r>
      <w:r>
        <w:rPr>
          <w:sz w:val="28"/>
          <w:szCs w:val="28"/>
        </w:rPr>
      </w:r>
      <w:r>
        <w:rPr>
          <w:sz w:val="28"/>
          <w:szCs w:val="28"/>
        </w:rPr>
      </w:r>
    </w:p>
    <w:p>
      <w:pPr>
        <w:pStyle w:val="700"/>
        <w:spacing w:line="247" w:lineRule="auto"/>
        <w:tabs>
          <w:tab w:val="center" w:pos="6146" w:leader="none"/>
          <w:tab w:val="center" w:pos="8623" w:leader="none"/>
        </w:tabs>
        <w:sectPr>
          <w:footerReference w:type="default" r:id="rId10"/>
          <w:footnotePr/>
          <w:endnotePr/>
          <w:type w:val="nextPage"/>
          <w:pgSz w:w="11910" w:h="16840" w:orient="portrait"/>
          <w:pgMar w:top="1134" w:right="709" w:bottom="567" w:left="1134" w:header="0" w:footer="936" w:gutter="0"/>
          <w:cols w:num="1" w:sep="0" w:space="720" w:equalWidth="1"/>
          <w:docGrid w:linePitch="360"/>
        </w:sectPr>
      </w:pPr>
      <w:r/>
      <w:r/>
    </w:p>
    <w:tbl>
      <w:tblPr>
        <w:tblW w:w="0" w:type="auto"/>
        <w:tblInd w:w="0" w:type="dxa"/>
        <w:tblLayout w:type="autofit"/>
        <w:tblCellMar>
          <w:left w:w="108" w:type="dxa"/>
          <w:top w:w="0" w:type="dxa"/>
          <w:right w:w="108" w:type="dxa"/>
          <w:bottom w:w="0" w:type="dxa"/>
        </w:tblCellMar>
        <w:tblLook w:val="04A0" w:firstRow="1" w:lastRow="0" w:firstColumn="1" w:lastColumn="0" w:noHBand="0" w:noVBand="1"/>
      </w:tblPr>
      <w:tblGrid>
        <w:gridCol w:w="5495"/>
        <w:gridCol w:w="4894"/>
      </w:tblGrid>
      <w:tr>
        <w:tblPrEx/>
        <w:trPr>
          <w:trHeight w:val="1666"/>
        </w:trPr>
        <w:tc>
          <w:tcPr>
            <w:tcBorders>
              <w:top w:val="none" w:color="000000" w:sz="0" w:space="0"/>
              <w:left w:val="none" w:color="000000" w:sz="0" w:space="0"/>
              <w:bottom w:val="none" w:color="000000" w:sz="0" w:space="0"/>
              <w:right w:val="none" w:color="000000" w:sz="0" w:space="0"/>
            </w:tcBorders>
            <w:tcW w:w="5495" w:type="dxa"/>
            <w:vAlign w:val="top"/>
            <w:textDirection w:val="lrTb"/>
            <w:noWrap w:val="false"/>
          </w:tcPr>
          <w:p>
            <w:pPr>
              <w:pStyle w:val="700"/>
              <w:spacing w:line="247" w:lineRule="auto"/>
              <w:tabs>
                <w:tab w:val="center" w:pos="6146" w:leader="none"/>
                <w:tab w:val="center" w:pos="8623" w:leader="none"/>
              </w:tabs>
            </w:pPr>
            <w:r/>
            <w:r/>
          </w:p>
        </w:tc>
        <w:tc>
          <w:tcPr>
            <w:tcBorders>
              <w:top w:val="none" w:color="000000" w:sz="0" w:space="0"/>
              <w:left w:val="none" w:color="000000" w:sz="0" w:space="0"/>
              <w:bottom w:val="none" w:color="000000" w:sz="0" w:space="0"/>
              <w:right w:val="none" w:color="000000" w:sz="0" w:space="0"/>
            </w:tcBorders>
            <w:tcW w:w="4894" w:type="dxa"/>
            <w:vAlign w:val="top"/>
            <w:textDirection w:val="lrTb"/>
            <w:noWrap w:val="false"/>
          </w:tcPr>
          <w:p>
            <w:pPr>
              <w:pStyle w:val="700"/>
              <w:spacing w:line="247" w:lineRule="auto"/>
              <w:tabs>
                <w:tab w:val="center" w:pos="6146" w:leader="none"/>
                <w:tab w:val="center" w:pos="8623" w:leader="none"/>
              </w:tabs>
              <w:rPr>
                <w:sz w:val="28"/>
                <w:szCs w:val="28"/>
              </w:rPr>
            </w:pPr>
            <w:r>
              <w:rPr>
                <w:sz w:val="28"/>
                <w:szCs w:val="28"/>
              </w:rPr>
              <w:t xml:space="preserve">Утвержден</w:t>
            </w:r>
            <w:r>
              <w:rPr>
                <w:sz w:val="28"/>
                <w:szCs w:val="28"/>
              </w:rPr>
            </w:r>
          </w:p>
          <w:p>
            <w:pPr>
              <w:pStyle w:val="700"/>
              <w:spacing w:line="247" w:lineRule="auto"/>
              <w:tabs>
                <w:tab w:val="center" w:pos="6146" w:leader="none"/>
                <w:tab w:val="center" w:pos="8623" w:leader="none"/>
              </w:tabs>
              <w:rPr>
                <w:sz w:val="28"/>
                <w:szCs w:val="28"/>
              </w:rPr>
            </w:pPr>
            <w:r>
              <w:rPr>
                <w:sz w:val="28"/>
                <w:szCs w:val="28"/>
              </w:rPr>
              <w:t xml:space="preserve">приказом Министерства образования и науки Республики Татарстан </w:t>
            </w:r>
            <w:r>
              <w:rPr>
                <w:sz w:val="28"/>
                <w:szCs w:val="28"/>
              </w:rPr>
            </w:r>
          </w:p>
          <w:p>
            <w:pPr>
              <w:pStyle w:val="700"/>
              <w:spacing w:line="247" w:lineRule="auto"/>
              <w:tabs>
                <w:tab w:val="center" w:pos="6146" w:leader="none"/>
                <w:tab w:val="center" w:pos="8623" w:leader="none"/>
              </w:tabs>
              <w:rPr>
                <w:sz w:val="28"/>
                <w:szCs w:val="28"/>
              </w:rPr>
            </w:pPr>
            <w:r>
              <w:rPr>
                <w:sz w:val="28"/>
                <w:szCs w:val="28"/>
              </w:rPr>
              <w:t xml:space="preserve">от ___________  № ________</w:t>
            </w:r>
            <w:r>
              <w:rPr>
                <w:sz w:val="28"/>
                <w:szCs w:val="28"/>
              </w:rPr>
            </w:r>
          </w:p>
        </w:tc>
      </w:tr>
    </w:tbl>
    <w:p>
      <w:pPr>
        <w:pStyle w:val="700"/>
        <w:jc w:val="center"/>
        <w:rPr>
          <w:b/>
          <w:sz w:val="28"/>
          <w:szCs w:val="28"/>
        </w:rPr>
      </w:pPr>
      <w:r>
        <w:rPr>
          <w:b/>
          <w:sz w:val="28"/>
          <w:szCs w:val="28"/>
        </w:rPr>
        <w:t xml:space="preserve">Регламент проведения </w:t>
      </w:r>
      <w:r>
        <w:rPr>
          <w:b/>
          <w:sz w:val="28"/>
          <w:szCs w:val="28"/>
        </w:rPr>
      </w:r>
    </w:p>
    <w:p>
      <w:pPr>
        <w:pStyle w:val="700"/>
        <w:jc w:val="center"/>
        <w:rPr>
          <w:b/>
          <w:sz w:val="28"/>
          <w:szCs w:val="28"/>
        </w:rPr>
      </w:pPr>
      <w:r>
        <w:rPr>
          <w:b/>
          <w:sz w:val="28"/>
          <w:szCs w:val="28"/>
        </w:rPr>
        <w:t xml:space="preserve">Акции «Всё решают только знания: разберем со специалистом!»</w:t>
      </w:r>
      <w:r>
        <w:rPr>
          <w:b/>
          <w:sz w:val="28"/>
          <w:szCs w:val="28"/>
        </w:rPr>
      </w:r>
      <w:r>
        <w:rPr>
          <w:b/>
          <w:sz w:val="28"/>
          <w:szCs w:val="28"/>
        </w:rPr>
      </w:r>
    </w:p>
    <w:p>
      <w:pPr>
        <w:pStyle w:val="700"/>
        <w:jc w:val="both"/>
        <w:rPr>
          <w:b/>
          <w:sz w:val="28"/>
          <w:szCs w:val="28"/>
        </w:rPr>
      </w:pPr>
      <w:r>
        <w:rPr>
          <w:b/>
          <w:sz w:val="28"/>
          <w:szCs w:val="28"/>
        </w:rPr>
      </w:r>
      <w:r>
        <w:rPr>
          <w:b/>
          <w:sz w:val="28"/>
          <w:szCs w:val="28"/>
        </w:rPr>
      </w:r>
    </w:p>
    <w:p>
      <w:pPr>
        <w:pStyle w:val="700"/>
        <w:jc w:val="both"/>
        <w:rPr>
          <w:color w:val="000000"/>
          <w:sz w:val="28"/>
          <w:szCs w:val="28"/>
        </w:rPr>
      </w:pPr>
      <w:r>
        <w:rPr>
          <w:color w:val="000000"/>
          <w:sz w:val="28"/>
          <w:szCs w:val="28"/>
        </w:rPr>
        <w:t xml:space="preserve">Перечень условных обозначений и сокращений</w:t>
      </w:r>
      <w:r>
        <w:rPr>
          <w:color w:val="000000"/>
          <w:sz w:val="28"/>
          <w:szCs w:val="28"/>
        </w:rPr>
      </w:r>
    </w:p>
    <w:p>
      <w:pPr>
        <w:pStyle w:val="700"/>
        <w:jc w:val="both"/>
        <w:rPr>
          <w:b/>
          <w:color w:val="000000"/>
        </w:rPr>
      </w:pPr>
      <w:r>
        <w:rPr>
          <w:b/>
          <w:color w:val="000000"/>
        </w:rPr>
      </w:r>
      <w:r>
        <w:rPr>
          <w:b/>
          <w:color w:val="000000"/>
        </w:rPr>
      </w:r>
    </w:p>
    <w:tbl>
      <w:tblPr>
        <w:tblW w:w="103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2093"/>
        <w:gridCol w:w="82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trPr>
        <w:tc>
          <w:tcPr>
            <w:tcW w:w="2093" w:type="dxa"/>
            <w:vAlign w:val="center"/>
            <w:textDirection w:val="lrTb"/>
            <w:noWrap w:val="false"/>
          </w:tcPr>
          <w:p>
            <w:pPr>
              <w:pStyle w:val="700"/>
              <w:rPr>
                <w:sz w:val="28"/>
                <w:szCs w:val="28"/>
              </w:rPr>
            </w:pPr>
            <w:r>
              <w:rPr>
                <w:sz w:val="28"/>
                <w:szCs w:val="28"/>
              </w:rPr>
              <w:t xml:space="preserve">ППЭ</w:t>
            </w:r>
            <w:r>
              <w:rPr>
                <w:sz w:val="28"/>
                <w:szCs w:val="28"/>
              </w:rPr>
            </w:r>
          </w:p>
        </w:tc>
        <w:tc>
          <w:tcPr>
            <w:tcW w:w="8221" w:type="dxa"/>
            <w:vAlign w:val="center"/>
            <w:textDirection w:val="lrTb"/>
            <w:noWrap w:val="false"/>
          </w:tcPr>
          <w:p>
            <w:pPr>
              <w:pStyle w:val="700"/>
              <w:rPr>
                <w:sz w:val="28"/>
                <w:szCs w:val="28"/>
              </w:rPr>
            </w:pPr>
            <w:r>
              <w:rPr>
                <w:sz w:val="28"/>
                <w:szCs w:val="28"/>
              </w:rPr>
              <w:t xml:space="preserve">Пункт проведения экзаменов</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trPr>
        <w:tc>
          <w:tcPr>
            <w:tcW w:w="2093" w:type="dxa"/>
            <w:vAlign w:val="center"/>
            <w:textDirection w:val="lrTb"/>
            <w:noWrap w:val="false"/>
          </w:tcPr>
          <w:p>
            <w:pPr>
              <w:pStyle w:val="700"/>
              <w:rPr>
                <w:sz w:val="28"/>
                <w:szCs w:val="28"/>
              </w:rPr>
            </w:pPr>
            <w:r>
              <w:rPr>
                <w:sz w:val="28"/>
                <w:szCs w:val="28"/>
              </w:rPr>
              <w:t xml:space="preserve">ЕГЭ</w:t>
            </w:r>
            <w:r>
              <w:rPr>
                <w:sz w:val="28"/>
                <w:szCs w:val="28"/>
              </w:rPr>
            </w:r>
          </w:p>
        </w:tc>
        <w:tc>
          <w:tcPr>
            <w:tcW w:w="8221" w:type="dxa"/>
            <w:vAlign w:val="center"/>
            <w:textDirection w:val="lrTb"/>
            <w:noWrap w:val="false"/>
          </w:tcPr>
          <w:p>
            <w:pPr>
              <w:pStyle w:val="700"/>
              <w:rPr>
                <w:sz w:val="28"/>
                <w:szCs w:val="28"/>
              </w:rPr>
            </w:pPr>
            <w:r>
              <w:rPr>
                <w:sz w:val="28"/>
                <w:szCs w:val="28"/>
              </w:rPr>
              <w:t xml:space="preserve">Единый государственный экзамен</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trPr>
        <w:tc>
          <w:tcPr>
            <w:tcW w:w="2093" w:type="dxa"/>
            <w:vAlign w:val="center"/>
            <w:textDirection w:val="lrTb"/>
            <w:noWrap w:val="false"/>
          </w:tcPr>
          <w:p>
            <w:pPr>
              <w:pStyle w:val="700"/>
              <w:rPr>
                <w:sz w:val="28"/>
                <w:szCs w:val="28"/>
              </w:rPr>
            </w:pPr>
            <w:r>
              <w:rPr>
                <w:sz w:val="28"/>
                <w:szCs w:val="28"/>
              </w:rPr>
              <w:t xml:space="preserve">О</w:t>
            </w:r>
            <w:r>
              <w:rPr>
                <w:sz w:val="28"/>
                <w:szCs w:val="28"/>
              </w:rPr>
              <w:t xml:space="preserve">ГЭ</w:t>
            </w:r>
            <w:r>
              <w:rPr>
                <w:sz w:val="28"/>
                <w:szCs w:val="28"/>
              </w:rPr>
            </w:r>
          </w:p>
        </w:tc>
        <w:tc>
          <w:tcPr>
            <w:tcW w:w="8221" w:type="dxa"/>
            <w:vAlign w:val="center"/>
            <w:textDirection w:val="lrTb"/>
            <w:noWrap w:val="false"/>
          </w:tcPr>
          <w:p>
            <w:pPr>
              <w:pStyle w:val="700"/>
              <w:rPr>
                <w:sz w:val="28"/>
                <w:szCs w:val="28"/>
              </w:rPr>
            </w:pPr>
            <w:r>
              <w:rPr>
                <w:sz w:val="28"/>
                <w:szCs w:val="28"/>
              </w:rPr>
              <w:t xml:space="preserve">Основно</w:t>
            </w:r>
            <w:r>
              <w:rPr>
                <w:sz w:val="28"/>
                <w:szCs w:val="28"/>
              </w:rPr>
              <w:t xml:space="preserve">й государственный экзамен</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trPr>
        <w:tc>
          <w:tcPr>
            <w:tcW w:w="2093" w:type="dxa"/>
            <w:vAlign w:val="center"/>
            <w:textDirection w:val="lrTb"/>
            <w:noWrap w:val="false"/>
          </w:tcPr>
          <w:p>
            <w:pPr>
              <w:pStyle w:val="700"/>
              <w:rPr>
                <w:sz w:val="28"/>
                <w:szCs w:val="28"/>
              </w:rPr>
            </w:pPr>
            <w:r>
              <w:rPr>
                <w:sz w:val="28"/>
                <w:szCs w:val="28"/>
              </w:rPr>
              <w:t xml:space="preserve">МОУО</w:t>
            </w:r>
            <w:r>
              <w:rPr>
                <w:sz w:val="28"/>
                <w:szCs w:val="28"/>
              </w:rPr>
            </w:r>
            <w:r>
              <w:rPr>
                <w:sz w:val="28"/>
                <w:szCs w:val="28"/>
              </w:rPr>
            </w:r>
          </w:p>
        </w:tc>
        <w:tc>
          <w:tcPr>
            <w:tcW w:w="8221" w:type="dxa"/>
            <w:vAlign w:val="center"/>
            <w:textDirection w:val="lrTb"/>
            <w:noWrap w:val="false"/>
          </w:tcPr>
          <w:p>
            <w:pPr>
              <w:pStyle w:val="700"/>
              <w:rPr>
                <w:sz w:val="28"/>
                <w:szCs w:val="28"/>
              </w:rPr>
            </w:pPr>
            <w:r>
              <w:rPr>
                <w:sz w:val="28"/>
                <w:szCs w:val="28"/>
              </w:rPr>
              <w:t xml:space="preserve">Местное самоуправление</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trPr>
        <w:tc>
          <w:tcPr>
            <w:tcW w:w="2093" w:type="dxa"/>
            <w:vAlign w:val="center"/>
            <w:textDirection w:val="lrTb"/>
            <w:noWrap w:val="false"/>
          </w:tcPr>
          <w:p>
            <w:pPr>
              <w:pStyle w:val="700"/>
              <w:rPr>
                <w:sz w:val="28"/>
                <w:szCs w:val="28"/>
              </w:rPr>
            </w:pPr>
            <w:r>
              <w:rPr>
                <w:sz w:val="28"/>
                <w:szCs w:val="28"/>
              </w:rPr>
              <w:t xml:space="preserve">АРМ</w:t>
            </w:r>
            <w:r>
              <w:rPr>
                <w:sz w:val="28"/>
                <w:szCs w:val="28"/>
              </w:rPr>
            </w:r>
          </w:p>
        </w:tc>
        <w:tc>
          <w:tcPr>
            <w:tcW w:w="8221" w:type="dxa"/>
            <w:vAlign w:val="center"/>
            <w:textDirection w:val="lrTb"/>
            <w:noWrap w:val="false"/>
          </w:tcPr>
          <w:p>
            <w:pPr>
              <w:pStyle w:val="700"/>
              <w:rPr>
                <w:sz w:val="28"/>
                <w:szCs w:val="28"/>
              </w:rPr>
            </w:pPr>
            <w:r>
              <w:rPr>
                <w:sz w:val="28"/>
                <w:szCs w:val="28"/>
              </w:rPr>
              <w:t xml:space="preserve">Автоматизированное рабочее место</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trPr>
        <w:tc>
          <w:tcPr>
            <w:tcW w:w="2093" w:type="dxa"/>
            <w:vAlign w:val="center"/>
            <w:textDirection w:val="lrTb"/>
            <w:noWrap w:val="false"/>
          </w:tcPr>
          <w:p>
            <w:pPr>
              <w:pStyle w:val="700"/>
              <w:rPr>
                <w:sz w:val="28"/>
                <w:szCs w:val="28"/>
                <w:lang w:val="en-US"/>
              </w:rPr>
            </w:pPr>
            <w:r>
              <w:rPr>
                <w:sz w:val="28"/>
                <w:szCs w:val="28"/>
                <w:lang w:val="en-US"/>
              </w:rPr>
              <w:t xml:space="preserve">PDF</w:t>
            </w:r>
            <w:r>
              <w:rPr>
                <w:sz w:val="28"/>
                <w:szCs w:val="28"/>
              </w:rPr>
              <w:t xml:space="preserve">-документ</w:t>
            </w:r>
            <w:r>
              <w:rPr>
                <w:sz w:val="28"/>
                <w:szCs w:val="28"/>
                <w:lang w:val="en-US"/>
              </w:rPr>
            </w:r>
            <w:r>
              <w:rPr>
                <w:sz w:val="28"/>
                <w:szCs w:val="28"/>
                <w:lang w:val="en-US"/>
              </w:rPr>
            </w:r>
          </w:p>
        </w:tc>
        <w:tc>
          <w:tcPr>
            <w:tcW w:w="8221" w:type="dxa"/>
            <w:vAlign w:val="center"/>
            <w:textDirection w:val="lrTb"/>
            <w:noWrap w:val="false"/>
          </w:tcPr>
          <w:p>
            <w:pPr>
              <w:pStyle w:val="700"/>
              <w:rPr>
                <w:sz w:val="28"/>
                <w:szCs w:val="28"/>
              </w:rPr>
            </w:pPr>
            <w:r>
              <w:rPr>
                <w:sz w:val="28"/>
                <w:szCs w:val="28"/>
              </w:rPr>
              <w:t xml:space="preserve">Универсальный межплатформенный формат электронных документов</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trPr>
        <w:tc>
          <w:tcPr>
            <w:tcW w:w="2093" w:type="dxa"/>
            <w:vAlign w:val="center"/>
            <w:textDirection w:val="lrTb"/>
            <w:noWrap w:val="false"/>
          </w:tcPr>
          <w:p>
            <w:pPr>
              <w:pStyle w:val="700"/>
              <w:rPr>
                <w:sz w:val="28"/>
                <w:szCs w:val="28"/>
              </w:rPr>
            </w:pPr>
            <w:r>
              <w:rPr>
                <w:sz w:val="28"/>
                <w:szCs w:val="28"/>
              </w:rPr>
              <w:t xml:space="preserve">ЭМ</w:t>
            </w:r>
            <w:r>
              <w:rPr>
                <w:sz w:val="28"/>
                <w:szCs w:val="28"/>
              </w:rPr>
            </w:r>
          </w:p>
        </w:tc>
        <w:tc>
          <w:tcPr>
            <w:tcW w:w="8221" w:type="dxa"/>
            <w:vAlign w:val="center"/>
            <w:textDirection w:val="lrTb"/>
            <w:noWrap w:val="false"/>
          </w:tcPr>
          <w:p>
            <w:pPr>
              <w:pStyle w:val="700"/>
              <w:rPr>
                <w:sz w:val="28"/>
                <w:szCs w:val="28"/>
              </w:rPr>
            </w:pPr>
            <w:r>
              <w:rPr>
                <w:sz w:val="28"/>
                <w:szCs w:val="28"/>
              </w:rPr>
              <w:t xml:space="preserve">Экзаменационные материалы</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trPr>
        <w:tc>
          <w:tcPr>
            <w:tcW w:w="2093" w:type="dxa"/>
            <w:vAlign w:val="center"/>
            <w:textDirection w:val="lrTb"/>
            <w:noWrap w:val="false"/>
          </w:tcPr>
          <w:p>
            <w:pPr>
              <w:pStyle w:val="700"/>
              <w:rPr>
                <w:sz w:val="28"/>
                <w:szCs w:val="28"/>
              </w:rPr>
            </w:pPr>
            <w:r>
              <w:rPr>
                <w:sz w:val="28"/>
                <w:szCs w:val="28"/>
              </w:rPr>
              <w:t xml:space="preserve">КИМ</w:t>
            </w:r>
            <w:r>
              <w:rPr>
                <w:sz w:val="28"/>
                <w:szCs w:val="28"/>
              </w:rPr>
            </w:r>
          </w:p>
        </w:tc>
        <w:tc>
          <w:tcPr>
            <w:tcW w:w="8221" w:type="dxa"/>
            <w:vAlign w:val="center"/>
            <w:textDirection w:val="lrTb"/>
            <w:noWrap w:val="false"/>
          </w:tcPr>
          <w:p>
            <w:pPr>
              <w:pStyle w:val="700"/>
              <w:rPr>
                <w:sz w:val="28"/>
                <w:szCs w:val="28"/>
              </w:rPr>
            </w:pPr>
            <w:r>
              <w:rPr>
                <w:sz w:val="28"/>
                <w:szCs w:val="28"/>
              </w:rPr>
              <w:t xml:space="preserve">Контрольные измерительные материалы</w:t>
            </w:r>
            <w:r>
              <w:rPr>
                <w:sz w:val="28"/>
                <w:szCs w:val="28"/>
              </w:rPr>
            </w:r>
          </w:p>
        </w:tc>
      </w:tr>
    </w:tbl>
    <w:p>
      <w:pPr>
        <w:pStyle w:val="700"/>
        <w:ind w:firstLine="567"/>
        <w:jc w:val="both"/>
        <w:rPr>
          <w:sz w:val="28"/>
          <w:szCs w:val="28"/>
        </w:rPr>
      </w:pPr>
      <w:r>
        <w:rPr>
          <w:sz w:val="28"/>
          <w:szCs w:val="28"/>
        </w:rPr>
        <w:t xml:space="preserve">Цель Акции:</w:t>
      </w:r>
      <w:r>
        <w:rPr>
          <w:b/>
          <w:i/>
          <w:sz w:val="28"/>
          <w:szCs w:val="28"/>
        </w:rPr>
        <w:t xml:space="preserve"> </w:t>
      </w:r>
      <w:r>
        <w:rPr>
          <w:sz w:val="28"/>
          <w:szCs w:val="28"/>
        </w:rPr>
        <w:t xml:space="preserve">предоставлени</w:t>
      </w:r>
      <w:r>
        <w:rPr>
          <w:sz w:val="28"/>
          <w:szCs w:val="28"/>
        </w:rPr>
        <w:t xml:space="preserve">е</w:t>
      </w:r>
      <w:r>
        <w:rPr>
          <w:sz w:val="28"/>
          <w:szCs w:val="28"/>
        </w:rPr>
        <w:t xml:space="preserve"> возможности получения объективной информации о качестве подготовки обучающихся в интересах всех участников образовательных отношений</w:t>
      </w:r>
      <w:r>
        <w:rPr>
          <w:sz w:val="28"/>
          <w:szCs w:val="28"/>
        </w:rPr>
        <w:t xml:space="preserve">, а также анализ типичных ошибок, допущенных участниками Акции.</w:t>
      </w:r>
      <w:r>
        <w:rPr>
          <w:sz w:val="28"/>
          <w:szCs w:val="28"/>
        </w:rPr>
      </w:r>
      <w:r>
        <w:rPr>
          <w:sz w:val="28"/>
          <w:szCs w:val="28"/>
        </w:rPr>
      </w:r>
    </w:p>
    <w:p>
      <w:pPr>
        <w:pStyle w:val="700"/>
        <w:ind w:firstLine="567"/>
        <w:jc w:val="both"/>
        <w:rPr>
          <w:sz w:val="28"/>
          <w:szCs w:val="28"/>
        </w:rPr>
      </w:pPr>
      <w:r>
        <w:rPr>
          <w:sz w:val="28"/>
          <w:szCs w:val="28"/>
        </w:rPr>
        <w:t xml:space="preserve">Проведение Акции организуется с учетом соблюдения требований:</w:t>
      </w:r>
      <w:r>
        <w:rPr>
          <w:sz w:val="28"/>
          <w:szCs w:val="28"/>
        </w:rPr>
      </w:r>
    </w:p>
    <w:p>
      <w:pPr>
        <w:pStyle w:val="700"/>
        <w:ind w:firstLine="567"/>
        <w:jc w:val="both"/>
        <w:rPr>
          <w:sz w:val="28"/>
          <w:szCs w:val="28"/>
        </w:rPr>
      </w:pPr>
      <w:r>
        <w:rPr>
          <w:sz w:val="28"/>
          <w:szCs w:val="28"/>
        </w:rPr>
        <w:t xml:space="preserve">Порядка проведения государственной итоговой аттестации по образовательным программам среднего общего образования</w:t>
      </w:r>
      <w:r>
        <w:rPr>
          <w:sz w:val="28"/>
          <w:szCs w:val="28"/>
        </w:rPr>
        <w:t xml:space="preserve">, утвержденного </w:t>
      </w:r>
      <w:r>
        <w:rPr>
          <w:sz w:val="28"/>
          <w:szCs w:val="28"/>
        </w:rPr>
        <w:t xml:space="preserve">приказ</w:t>
      </w:r>
      <w:r>
        <w:rPr>
          <w:sz w:val="28"/>
          <w:szCs w:val="28"/>
        </w:rPr>
        <w:t xml:space="preserve">ами</w:t>
      </w:r>
      <w:r>
        <w:rPr>
          <w:sz w:val="28"/>
          <w:szCs w:val="28"/>
        </w:rPr>
        <w:t xml:space="preserve"> Министерства просвещения Российской Федерации и Федеральной службы по надзору в сфере образования и науки от </w:t>
      </w:r>
      <w:r>
        <w:rPr>
          <w:sz w:val="28"/>
          <w:szCs w:val="28"/>
        </w:rPr>
        <w:t xml:space="preserve">04.10.</w:t>
      </w:r>
      <w:r>
        <w:rPr>
          <w:sz w:val="28"/>
          <w:szCs w:val="28"/>
        </w:rPr>
        <w:t xml:space="preserve">2023 </w:t>
      </w:r>
      <w:r>
        <w:rPr>
          <w:sz w:val="28"/>
          <w:szCs w:val="28"/>
        </w:rPr>
        <w:t xml:space="preserve">№</w:t>
      </w:r>
      <w:r>
        <w:rPr>
          <w:sz w:val="28"/>
          <w:szCs w:val="28"/>
        </w:rPr>
        <w:t xml:space="preserve"> 233/552</w:t>
      </w:r>
      <w:r>
        <w:rPr>
          <w:sz w:val="28"/>
          <w:szCs w:val="28"/>
        </w:rPr>
        <w:t xml:space="preserve">,</w:t>
      </w:r>
      <w:r>
        <w:rPr>
          <w:sz w:val="28"/>
          <w:szCs w:val="28"/>
        </w:rPr>
      </w:r>
      <w:r>
        <w:rPr>
          <w:sz w:val="28"/>
          <w:szCs w:val="28"/>
        </w:rPr>
      </w:r>
    </w:p>
    <w:p>
      <w:pPr>
        <w:pStyle w:val="700"/>
        <w:ind w:firstLine="567"/>
        <w:jc w:val="both"/>
        <w:rPr>
          <w:sz w:val="28"/>
          <w:szCs w:val="28"/>
        </w:rPr>
      </w:pPr>
      <w:r>
        <w:rPr>
          <w:sz w:val="28"/>
          <w:szCs w:val="28"/>
        </w:rPr>
        <w:t xml:space="preserve">Порядка проведения государственной итоговой аттестации по образовательным программам </w:t>
      </w:r>
      <w:r>
        <w:rPr>
          <w:sz w:val="28"/>
          <w:szCs w:val="28"/>
        </w:rPr>
        <w:t xml:space="preserve">основно</w:t>
      </w:r>
      <w:r>
        <w:rPr>
          <w:sz w:val="28"/>
          <w:szCs w:val="28"/>
        </w:rPr>
        <w:t xml:space="preserve">го общего образования</w:t>
      </w:r>
      <w:r>
        <w:rPr>
          <w:sz w:val="28"/>
          <w:szCs w:val="28"/>
        </w:rPr>
        <w:t xml:space="preserve">, утвержденного </w:t>
      </w:r>
      <w:r>
        <w:rPr>
          <w:sz w:val="28"/>
          <w:szCs w:val="28"/>
        </w:rPr>
        <w:t xml:space="preserve">приказ</w:t>
      </w:r>
      <w:r>
        <w:rPr>
          <w:sz w:val="28"/>
          <w:szCs w:val="28"/>
        </w:rPr>
        <w:t xml:space="preserve">ами</w:t>
      </w:r>
      <w:r>
        <w:rPr>
          <w:sz w:val="28"/>
          <w:szCs w:val="28"/>
        </w:rPr>
        <w:t xml:space="preserve"> Министерства просвещения Российской Федерации и Федеральной службы по надзору в сфере образования и науки от </w:t>
      </w:r>
      <w:r>
        <w:rPr>
          <w:sz w:val="28"/>
          <w:szCs w:val="28"/>
        </w:rPr>
        <w:t xml:space="preserve">04.10.</w:t>
      </w:r>
      <w:r>
        <w:rPr>
          <w:sz w:val="28"/>
          <w:szCs w:val="28"/>
        </w:rPr>
        <w:t xml:space="preserve">2023 </w:t>
      </w:r>
      <w:r>
        <w:rPr>
          <w:sz w:val="28"/>
          <w:szCs w:val="28"/>
        </w:rPr>
        <w:t xml:space="preserve">№</w:t>
      </w:r>
      <w:r>
        <w:rPr>
          <w:sz w:val="28"/>
          <w:szCs w:val="28"/>
        </w:rPr>
        <w:t xml:space="preserve"> 23</w:t>
      </w:r>
      <w:r>
        <w:rPr>
          <w:sz w:val="28"/>
          <w:szCs w:val="28"/>
        </w:rPr>
        <w:t xml:space="preserve">2</w:t>
      </w:r>
      <w:r>
        <w:rPr>
          <w:sz w:val="28"/>
          <w:szCs w:val="28"/>
        </w:rPr>
        <w:t xml:space="preserve">/55</w:t>
      </w:r>
      <w:r>
        <w:rPr>
          <w:sz w:val="28"/>
          <w:szCs w:val="28"/>
        </w:rPr>
        <w:t xml:space="preserve">1</w:t>
      </w:r>
      <w:r>
        <w:rPr>
          <w:sz w:val="28"/>
          <w:szCs w:val="28"/>
        </w:rPr>
        <w:t xml:space="preserve">.</w:t>
      </w:r>
      <w:r>
        <w:rPr>
          <w:sz w:val="28"/>
          <w:szCs w:val="28"/>
        </w:rPr>
      </w:r>
      <w:r>
        <w:rPr>
          <w:sz w:val="28"/>
          <w:szCs w:val="28"/>
        </w:rPr>
      </w:r>
    </w:p>
    <w:p>
      <w:pPr>
        <w:pStyle w:val="700"/>
        <w:ind w:firstLine="567"/>
        <w:jc w:val="both"/>
        <w:rPr>
          <w:sz w:val="28"/>
          <w:szCs w:val="28"/>
        </w:rPr>
      </w:pPr>
      <w:r>
        <w:rPr>
          <w:sz w:val="28"/>
          <w:szCs w:val="28"/>
        </w:rPr>
        <w:t xml:space="preserve">Основные сведения об организации и проведении акции с использованием печати полного комплекта экзаменационных материалов:</w:t>
      </w:r>
      <w:r>
        <w:rPr>
          <w:sz w:val="28"/>
          <w:szCs w:val="28"/>
        </w:rPr>
      </w:r>
    </w:p>
    <w:p>
      <w:pPr>
        <w:pStyle w:val="700"/>
        <w:ind w:firstLine="567"/>
        <w:jc w:val="both"/>
        <w:rPr>
          <w:sz w:val="28"/>
          <w:szCs w:val="28"/>
        </w:rPr>
      </w:pPr>
      <w:r>
        <w:rPr>
          <w:sz w:val="28"/>
          <w:szCs w:val="28"/>
        </w:rPr>
        <w:t xml:space="preserve">Дата проведения: согласно утвержденному графику</w:t>
      </w:r>
      <w:r>
        <w:rPr>
          <w:sz w:val="28"/>
          <w:szCs w:val="28"/>
        </w:rPr>
        <w:t xml:space="preserve"> МОУО</w:t>
      </w:r>
      <w:r>
        <w:rPr>
          <w:sz w:val="28"/>
          <w:szCs w:val="28"/>
        </w:rPr>
        <w:t xml:space="preserve"> (для обучающихся 9</w:t>
      </w:r>
      <w:r>
        <w:rPr>
          <w:sz w:val="28"/>
          <w:szCs w:val="28"/>
        </w:rPr>
        <w:t xml:space="preserve"> </w:t>
      </w:r>
      <w:r>
        <w:rPr>
          <w:sz w:val="28"/>
          <w:szCs w:val="28"/>
        </w:rPr>
        <w:t xml:space="preserve">и 11 классов – в разные даты с возможностью организации участия выпускников и</w:t>
      </w:r>
      <w:r>
        <w:rPr>
          <w:sz w:val="28"/>
          <w:szCs w:val="28"/>
        </w:rPr>
        <w:t xml:space="preserve">з</w:t>
      </w:r>
      <w:r>
        <w:rPr>
          <w:sz w:val="28"/>
          <w:szCs w:val="28"/>
        </w:rPr>
        <w:t xml:space="preserve"> разных общеобразовательных организаций)</w:t>
      </w:r>
      <w:r>
        <w:rPr>
          <w:sz w:val="28"/>
          <w:szCs w:val="28"/>
        </w:rPr>
        <w:t xml:space="preserve"> </w:t>
      </w:r>
      <w:r>
        <w:rPr>
          <w:sz w:val="28"/>
          <w:szCs w:val="28"/>
        </w:rPr>
        <w:t xml:space="preserve">в пределах сроков, рекомендованных Министерством образования и науки Республики Татарстан</w:t>
      </w:r>
      <w:r>
        <w:rPr>
          <w:sz w:val="28"/>
          <w:szCs w:val="28"/>
        </w:rPr>
        <w:t xml:space="preserve">.</w:t>
      </w:r>
      <w:r>
        <w:rPr>
          <w:sz w:val="28"/>
          <w:szCs w:val="28"/>
        </w:rPr>
      </w:r>
    </w:p>
    <w:p>
      <w:pPr>
        <w:pStyle w:val="700"/>
        <w:ind w:firstLine="567"/>
        <w:jc w:val="both"/>
        <w:rPr>
          <w:sz w:val="28"/>
          <w:szCs w:val="28"/>
        </w:rPr>
      </w:pPr>
      <w:r>
        <w:rPr>
          <w:sz w:val="28"/>
          <w:szCs w:val="28"/>
        </w:rPr>
        <w:t xml:space="preserve">Время </w:t>
      </w:r>
      <w:r>
        <w:rPr>
          <w:sz w:val="28"/>
          <w:szCs w:val="28"/>
        </w:rPr>
        <w:t xml:space="preserve">начала </w:t>
      </w:r>
      <w:r>
        <w:rPr>
          <w:sz w:val="28"/>
          <w:szCs w:val="28"/>
        </w:rPr>
        <w:t xml:space="preserve">проведения: 1</w:t>
      </w:r>
      <w:r>
        <w:rPr>
          <w:sz w:val="28"/>
          <w:szCs w:val="28"/>
        </w:rPr>
        <w:t xml:space="preserve">0</w:t>
      </w:r>
      <w:r>
        <w:rPr>
          <w:sz w:val="28"/>
          <w:szCs w:val="28"/>
        </w:rPr>
        <w:t xml:space="preserve">:</w:t>
      </w:r>
      <w:r>
        <w:rPr>
          <w:sz w:val="28"/>
          <w:szCs w:val="28"/>
        </w:rPr>
        <w:t xml:space="preserve">0</w:t>
      </w:r>
      <w:r>
        <w:rPr>
          <w:sz w:val="28"/>
          <w:szCs w:val="28"/>
        </w:rPr>
        <w:t xml:space="preserve">0 ч.</w:t>
      </w:r>
      <w:r>
        <w:rPr>
          <w:sz w:val="28"/>
          <w:szCs w:val="28"/>
        </w:rPr>
        <w:t xml:space="preserve"> </w:t>
      </w:r>
      <w:r>
        <w:rPr>
          <w:sz w:val="28"/>
          <w:szCs w:val="28"/>
        </w:rPr>
      </w:r>
      <w:r>
        <w:rPr>
          <w:sz w:val="28"/>
          <w:szCs w:val="28"/>
        </w:rPr>
      </w:r>
    </w:p>
    <w:p>
      <w:pPr>
        <w:pStyle w:val="700"/>
        <w:ind w:firstLine="567"/>
        <w:jc w:val="both"/>
        <w:rPr>
          <w:sz w:val="28"/>
          <w:szCs w:val="28"/>
        </w:rPr>
      </w:pPr>
      <w:r>
        <w:rPr>
          <w:sz w:val="28"/>
          <w:szCs w:val="28"/>
        </w:rPr>
        <w:t xml:space="preserve">Продолжительность экзамена: </w:t>
      </w:r>
      <w:r>
        <w:rPr>
          <w:sz w:val="28"/>
          <w:szCs w:val="28"/>
        </w:rPr>
        <w:t xml:space="preserve">в соответствии с продолжительностью экзаменов, установленного для ЕГЭ/ОГЭ.</w:t>
      </w:r>
      <w:r>
        <w:rPr>
          <w:sz w:val="28"/>
          <w:szCs w:val="28"/>
        </w:rPr>
      </w:r>
      <w:r>
        <w:rPr>
          <w:sz w:val="28"/>
          <w:szCs w:val="28"/>
        </w:rPr>
      </w:r>
    </w:p>
    <w:p>
      <w:pPr>
        <w:pStyle w:val="700"/>
        <w:ind w:firstLine="567"/>
        <w:jc w:val="both"/>
        <w:rPr>
          <w:sz w:val="28"/>
          <w:szCs w:val="28"/>
        </w:rPr>
      </w:pPr>
      <w:r>
        <w:rPr>
          <w:sz w:val="28"/>
          <w:szCs w:val="28"/>
        </w:rPr>
        <w:t xml:space="preserve">Предмет: </w:t>
      </w:r>
      <w:r>
        <w:rPr>
          <w:sz w:val="28"/>
          <w:szCs w:val="28"/>
        </w:rPr>
      </w:r>
      <w:r>
        <w:rPr>
          <w:sz w:val="28"/>
          <w:szCs w:val="28"/>
        </w:rPr>
      </w:r>
    </w:p>
    <w:p>
      <w:pPr>
        <w:pStyle w:val="700"/>
        <w:ind w:firstLine="567"/>
        <w:jc w:val="both"/>
        <w:rPr>
          <w:sz w:val="28"/>
          <w:szCs w:val="28"/>
        </w:rPr>
      </w:pPr>
      <w:r>
        <w:rPr>
          <w:sz w:val="28"/>
          <w:szCs w:val="28"/>
        </w:rPr>
        <w:t xml:space="preserve">ЕГЭ</w:t>
      </w:r>
      <w:r>
        <w:rPr>
          <w:sz w:val="28"/>
          <w:szCs w:val="28"/>
        </w:rPr>
        <w:t xml:space="preserve">:</w:t>
      </w:r>
      <w:r>
        <w:rPr>
          <w:sz w:val="28"/>
          <w:szCs w:val="28"/>
        </w:rPr>
        <w:t xml:space="preserve"> </w:t>
      </w:r>
      <w:r>
        <w:rPr>
          <w:sz w:val="28"/>
          <w:szCs w:val="28"/>
        </w:rPr>
        <w:t xml:space="preserve">математика</w:t>
      </w:r>
      <w:r>
        <w:rPr>
          <w:sz w:val="28"/>
          <w:szCs w:val="28"/>
        </w:rPr>
        <w:t xml:space="preserve"> (базовый / профильный уровень)</w:t>
      </w:r>
      <w:r>
        <w:rPr>
          <w:sz w:val="28"/>
          <w:szCs w:val="28"/>
        </w:rPr>
        <w:t xml:space="preserve">,</w:t>
      </w:r>
      <w:r>
        <w:rPr>
          <w:sz w:val="28"/>
          <w:szCs w:val="28"/>
        </w:rPr>
      </w:r>
    </w:p>
    <w:p>
      <w:pPr>
        <w:pStyle w:val="700"/>
        <w:ind w:firstLine="567"/>
        <w:jc w:val="both"/>
        <w:rPr>
          <w:sz w:val="28"/>
          <w:szCs w:val="28"/>
        </w:rPr>
      </w:pPr>
      <w:r>
        <w:rPr>
          <w:sz w:val="28"/>
          <w:szCs w:val="28"/>
        </w:rPr>
        <w:t xml:space="preserve">ОГЭ</w:t>
      </w:r>
      <w:r>
        <w:rPr>
          <w:sz w:val="28"/>
          <w:szCs w:val="28"/>
        </w:rPr>
        <w:t xml:space="preserve">:</w:t>
      </w:r>
      <w:r>
        <w:rPr>
          <w:sz w:val="28"/>
          <w:szCs w:val="28"/>
        </w:rPr>
        <w:t xml:space="preserve"> математика</w:t>
      </w:r>
      <w:r>
        <w:rPr>
          <w:sz w:val="28"/>
          <w:szCs w:val="28"/>
        </w:rPr>
        <w:t xml:space="preserve">.</w:t>
      </w:r>
      <w:r>
        <w:rPr>
          <w:sz w:val="28"/>
          <w:szCs w:val="28"/>
        </w:rPr>
      </w:r>
      <w:r>
        <w:rPr>
          <w:sz w:val="28"/>
          <w:szCs w:val="28"/>
        </w:rPr>
      </w:r>
    </w:p>
    <w:p>
      <w:pPr>
        <w:pStyle w:val="700"/>
        <w:ind w:firstLine="567"/>
        <w:jc w:val="both"/>
        <w:rPr>
          <w:sz w:val="28"/>
          <w:szCs w:val="28"/>
        </w:rPr>
      </w:pPr>
      <w:r>
        <w:rPr>
          <w:sz w:val="28"/>
          <w:szCs w:val="28"/>
        </w:rPr>
        <w:t xml:space="preserve">ППЭ: </w:t>
      </w:r>
      <w:r>
        <w:rPr>
          <w:sz w:val="28"/>
          <w:szCs w:val="28"/>
        </w:rPr>
        <w:t xml:space="preserve">рассчитывает МОУО с учетом общего числа участников</w:t>
      </w:r>
      <w:r>
        <w:rPr>
          <w:sz w:val="28"/>
          <w:szCs w:val="28"/>
        </w:rPr>
        <w:t xml:space="preserve">, желательно как для 11-классников, так и 9-классников задействовать ППЭ, где в официальный период экзаменацион</w:t>
      </w:r>
      <w:r>
        <w:rPr>
          <w:sz w:val="28"/>
          <w:szCs w:val="28"/>
        </w:rPr>
        <w:t xml:space="preserve">ной кампании располагается ППЭ</w:t>
      </w:r>
      <w:r>
        <w:rPr>
          <w:sz w:val="28"/>
          <w:szCs w:val="28"/>
        </w:rPr>
        <w:t xml:space="preserve"> с оборудованием в штабе пункта н</w:t>
      </w:r>
      <w:r>
        <w:rPr>
          <w:sz w:val="28"/>
          <w:szCs w:val="28"/>
        </w:rPr>
        <w:t xml:space="preserve">аблюдения</w:t>
      </w:r>
      <w:r>
        <w:rPr>
          <w:sz w:val="28"/>
          <w:szCs w:val="28"/>
        </w:rPr>
        <w:t xml:space="preserve">.</w:t>
      </w:r>
      <w:r>
        <w:rPr>
          <w:sz w:val="28"/>
          <w:szCs w:val="28"/>
        </w:rPr>
      </w:r>
      <w:r>
        <w:rPr>
          <w:sz w:val="28"/>
          <w:szCs w:val="28"/>
        </w:rPr>
      </w:r>
    </w:p>
    <w:p>
      <w:pPr>
        <w:pStyle w:val="700"/>
        <w:ind w:firstLine="567"/>
        <w:jc w:val="both"/>
        <w:rPr>
          <w:sz w:val="28"/>
          <w:szCs w:val="28"/>
        </w:rPr>
      </w:pPr>
      <w:r>
        <w:rPr>
          <w:sz w:val="28"/>
          <w:szCs w:val="28"/>
        </w:rPr>
        <w:t xml:space="preserve">Аудитории: с учетом количества участников (но не более 15 человек в аудитории)</w:t>
      </w:r>
      <w:r>
        <w:rPr>
          <w:sz w:val="28"/>
          <w:szCs w:val="28"/>
        </w:rPr>
        <w:t xml:space="preserve">.</w:t>
      </w:r>
      <w:r>
        <w:rPr>
          <w:sz w:val="28"/>
          <w:szCs w:val="28"/>
        </w:rPr>
      </w:r>
      <w:r>
        <w:rPr>
          <w:sz w:val="28"/>
          <w:szCs w:val="28"/>
        </w:rPr>
      </w:r>
    </w:p>
    <w:p>
      <w:pPr>
        <w:pStyle w:val="700"/>
        <w:ind w:firstLine="567"/>
        <w:jc w:val="both"/>
        <w:rPr>
          <w:sz w:val="28"/>
          <w:szCs w:val="28"/>
        </w:rPr>
      </w:pPr>
      <w:r>
        <w:rPr>
          <w:sz w:val="28"/>
          <w:szCs w:val="28"/>
        </w:rPr>
        <w:t xml:space="preserve">Участник</w:t>
      </w:r>
      <w:r>
        <w:rPr>
          <w:sz w:val="28"/>
          <w:szCs w:val="28"/>
        </w:rPr>
        <w:t xml:space="preserve">и</w:t>
      </w:r>
      <w:r>
        <w:rPr>
          <w:sz w:val="28"/>
          <w:szCs w:val="28"/>
        </w:rPr>
        <w:t xml:space="preserve">: согласно заявке</w:t>
      </w:r>
      <w:r>
        <w:rPr>
          <w:sz w:val="28"/>
          <w:szCs w:val="28"/>
        </w:rPr>
        <w:t xml:space="preserve"> (МОУО по согласованию с общеобразовательными организациями определяет количество и роли участников Акции)</w:t>
      </w:r>
      <w:r>
        <w:rPr>
          <w:sz w:val="28"/>
          <w:szCs w:val="28"/>
        </w:rPr>
        <w:t xml:space="preserve">.</w:t>
      </w:r>
      <w:r>
        <w:rPr>
          <w:sz w:val="28"/>
          <w:szCs w:val="28"/>
        </w:rPr>
      </w:r>
    </w:p>
    <w:p>
      <w:pPr>
        <w:pStyle w:val="700"/>
        <w:ind w:firstLine="567"/>
        <w:jc w:val="both"/>
        <w:rPr>
          <w:sz w:val="28"/>
          <w:szCs w:val="28"/>
        </w:rPr>
      </w:pPr>
      <w:r>
        <w:rPr>
          <w:sz w:val="28"/>
          <w:szCs w:val="28"/>
        </w:rPr>
        <w:t xml:space="preserve">Форма проведения: ролевая игра, где </w:t>
      </w:r>
      <w:r>
        <w:rPr>
          <w:sz w:val="28"/>
          <w:szCs w:val="28"/>
        </w:rPr>
        <w:t xml:space="preserve">выпускники</w:t>
      </w:r>
      <w:r>
        <w:rPr>
          <w:sz w:val="28"/>
          <w:szCs w:val="28"/>
        </w:rPr>
        <w:t xml:space="preserve"> (добровольно и при наличии согласия родителей </w:t>
      </w:r>
      <w:r>
        <w:rPr>
          <w:sz w:val="28"/>
          <w:szCs w:val="28"/>
        </w:rPr>
        <w:t xml:space="preserve">(</w:t>
      </w:r>
      <w:r>
        <w:rPr>
          <w:sz w:val="28"/>
          <w:szCs w:val="28"/>
        </w:rPr>
        <w:t xml:space="preserve">законных представителей</w:t>
      </w:r>
      <w:r>
        <w:rPr>
          <w:sz w:val="28"/>
          <w:szCs w:val="28"/>
        </w:rPr>
        <w:t xml:space="preserve">) несовершеннолетних обучающихся или совершеннолетних обучающихся</w:t>
      </w:r>
      <w:r>
        <w:rPr>
          <w:sz w:val="28"/>
          <w:szCs w:val="28"/>
        </w:rPr>
        <w:t xml:space="preserve">, приложение</w:t>
      </w:r>
      <w:r>
        <w:rPr>
          <w:sz w:val="28"/>
          <w:szCs w:val="28"/>
        </w:rPr>
        <w:t xml:space="preserve">)</w:t>
      </w:r>
      <w:r>
        <w:rPr>
          <w:sz w:val="28"/>
          <w:szCs w:val="28"/>
        </w:rPr>
        <w:t xml:space="preserve">, кроме роли участников, также выполняют </w:t>
      </w:r>
      <w:r>
        <w:rPr>
          <w:sz w:val="28"/>
          <w:szCs w:val="28"/>
        </w:rPr>
        <w:t xml:space="preserve">роли:</w:t>
      </w:r>
      <w:r>
        <w:rPr>
          <w:sz w:val="28"/>
          <w:szCs w:val="28"/>
        </w:rPr>
      </w:r>
    </w:p>
    <w:p>
      <w:pPr>
        <w:pStyle w:val="700"/>
        <w:ind w:firstLine="567"/>
        <w:jc w:val="both"/>
        <w:rPr>
          <w:sz w:val="28"/>
          <w:szCs w:val="28"/>
        </w:rPr>
      </w:pPr>
      <w:r>
        <w:rPr>
          <w:sz w:val="28"/>
          <w:szCs w:val="28"/>
        </w:rPr>
        <w:t xml:space="preserve">организаторов в аудитории</w:t>
      </w:r>
      <w:r>
        <w:rPr>
          <w:sz w:val="28"/>
          <w:szCs w:val="28"/>
        </w:rPr>
        <w:t xml:space="preserve"> /</w:t>
      </w:r>
      <w:r>
        <w:rPr>
          <w:sz w:val="28"/>
          <w:szCs w:val="28"/>
        </w:rPr>
        <w:t xml:space="preserve"> вне аудитории, </w:t>
      </w:r>
      <w:r>
        <w:rPr>
          <w:sz w:val="28"/>
          <w:szCs w:val="28"/>
        </w:rPr>
      </w:r>
      <w:r>
        <w:rPr>
          <w:sz w:val="28"/>
          <w:szCs w:val="28"/>
        </w:rPr>
      </w:r>
    </w:p>
    <w:p>
      <w:pPr>
        <w:pStyle w:val="700"/>
        <w:ind w:firstLine="567"/>
        <w:jc w:val="both"/>
        <w:rPr>
          <w:sz w:val="28"/>
          <w:szCs w:val="28"/>
        </w:rPr>
      </w:pPr>
      <w:r>
        <w:rPr>
          <w:sz w:val="28"/>
          <w:szCs w:val="28"/>
        </w:rPr>
        <w:t xml:space="preserve">технических специалистов, </w:t>
      </w:r>
      <w:r>
        <w:rPr>
          <w:sz w:val="28"/>
          <w:szCs w:val="28"/>
        </w:rPr>
      </w:r>
      <w:r>
        <w:rPr>
          <w:sz w:val="28"/>
          <w:szCs w:val="28"/>
        </w:rPr>
      </w:r>
    </w:p>
    <w:p>
      <w:pPr>
        <w:pStyle w:val="700"/>
        <w:ind w:firstLine="567"/>
        <w:jc w:val="both"/>
        <w:rPr>
          <w:sz w:val="28"/>
          <w:szCs w:val="28"/>
        </w:rPr>
      </w:pPr>
      <w:r>
        <w:rPr>
          <w:sz w:val="28"/>
          <w:szCs w:val="28"/>
        </w:rPr>
        <w:t xml:space="preserve">общественных наблюдателей, </w:t>
      </w:r>
      <w:r>
        <w:rPr>
          <w:sz w:val="28"/>
          <w:szCs w:val="28"/>
        </w:rPr>
      </w:r>
      <w:r>
        <w:rPr>
          <w:sz w:val="28"/>
          <w:szCs w:val="28"/>
        </w:rPr>
      </w:r>
    </w:p>
    <w:p>
      <w:pPr>
        <w:pStyle w:val="700"/>
        <w:ind w:firstLine="567"/>
        <w:jc w:val="both"/>
        <w:rPr>
          <w:sz w:val="28"/>
          <w:szCs w:val="28"/>
        </w:rPr>
      </w:pPr>
      <w:r>
        <w:rPr>
          <w:sz w:val="28"/>
          <w:szCs w:val="28"/>
        </w:rPr>
        <w:t xml:space="preserve">роли организаторов, технических специалистов общественных наблюдателей также могут выполнять обучающиеся 10-х классов (8</w:t>
      </w:r>
      <w:r>
        <w:rPr>
          <w:sz w:val="28"/>
          <w:szCs w:val="28"/>
        </w:rPr>
        <w:t xml:space="preserve">-</w:t>
      </w:r>
      <w:r>
        <w:rPr>
          <w:sz w:val="28"/>
          <w:szCs w:val="28"/>
        </w:rPr>
        <w:t xml:space="preserve">х классов соответственно</w:t>
      </w:r>
      <w:r>
        <w:rPr>
          <w:sz w:val="28"/>
          <w:szCs w:val="28"/>
        </w:rPr>
        <w:t xml:space="preserve"> при проведении Акции с использованием контрольных измерительных материалов ОГЭ</w:t>
      </w:r>
      <w:r>
        <w:rPr>
          <w:sz w:val="28"/>
          <w:szCs w:val="28"/>
        </w:rPr>
        <w:t xml:space="preserve">)</w:t>
      </w:r>
      <w:r>
        <w:rPr>
          <w:sz w:val="28"/>
          <w:szCs w:val="28"/>
        </w:rPr>
        <w:t xml:space="preserve">.</w:t>
      </w:r>
      <w:r>
        <w:rPr>
          <w:sz w:val="28"/>
          <w:szCs w:val="28"/>
        </w:rPr>
      </w:r>
    </w:p>
    <w:p>
      <w:pPr>
        <w:pStyle w:val="700"/>
        <w:ind w:firstLine="567"/>
        <w:jc w:val="both"/>
        <w:rPr>
          <w:sz w:val="28"/>
          <w:szCs w:val="28"/>
        </w:rPr>
      </w:pPr>
      <w:r>
        <w:rPr>
          <w:sz w:val="28"/>
          <w:szCs w:val="28"/>
        </w:rPr>
        <w:t xml:space="preserve">Работники ППЭ: </w:t>
      </w:r>
      <w:r>
        <w:rPr>
          <w:sz w:val="28"/>
          <w:szCs w:val="28"/>
        </w:rPr>
      </w:r>
      <w:r>
        <w:rPr>
          <w:sz w:val="28"/>
          <w:szCs w:val="28"/>
        </w:rPr>
      </w:r>
    </w:p>
    <w:p>
      <w:pPr>
        <w:pStyle w:val="700"/>
        <w:ind w:firstLine="567"/>
        <w:jc w:val="both"/>
        <w:rPr>
          <w:sz w:val="28"/>
          <w:szCs w:val="28"/>
        </w:rPr>
      </w:pPr>
      <w:r>
        <w:rPr>
          <w:sz w:val="28"/>
          <w:szCs w:val="28"/>
        </w:rPr>
        <w:t xml:space="preserve">1 член ГЭК</w:t>
      </w:r>
      <w:r>
        <w:rPr>
          <w:sz w:val="28"/>
          <w:szCs w:val="28"/>
        </w:rPr>
        <w:t xml:space="preserve"> (из числа педагогических работников)</w:t>
      </w:r>
      <w:r>
        <w:rPr>
          <w:sz w:val="28"/>
          <w:szCs w:val="28"/>
        </w:rPr>
        <w:t xml:space="preserve">, </w:t>
      </w:r>
      <w:r>
        <w:rPr>
          <w:sz w:val="28"/>
          <w:szCs w:val="28"/>
        </w:rPr>
      </w:r>
      <w:r>
        <w:rPr>
          <w:sz w:val="28"/>
          <w:szCs w:val="28"/>
        </w:rPr>
      </w:r>
    </w:p>
    <w:p>
      <w:pPr>
        <w:pStyle w:val="700"/>
        <w:ind w:firstLine="567"/>
        <w:jc w:val="both"/>
        <w:rPr>
          <w:sz w:val="28"/>
          <w:szCs w:val="28"/>
        </w:rPr>
      </w:pPr>
      <w:r>
        <w:rPr>
          <w:sz w:val="28"/>
          <w:szCs w:val="28"/>
        </w:rPr>
        <w:t xml:space="preserve">1 </w:t>
      </w:r>
      <w:r>
        <w:rPr>
          <w:sz w:val="28"/>
          <w:szCs w:val="28"/>
        </w:rPr>
        <w:t xml:space="preserve">р</w:t>
      </w:r>
      <w:r>
        <w:rPr>
          <w:sz w:val="28"/>
          <w:szCs w:val="28"/>
        </w:rPr>
        <w:t xml:space="preserve">уководитель ППЭ</w:t>
      </w:r>
      <w:r>
        <w:rPr>
          <w:sz w:val="28"/>
          <w:szCs w:val="28"/>
        </w:rPr>
        <w:t xml:space="preserve"> (из числа педагогических работников)</w:t>
      </w:r>
      <w:r>
        <w:rPr>
          <w:sz w:val="28"/>
          <w:szCs w:val="28"/>
        </w:rPr>
        <w:t xml:space="preserve">, </w:t>
      </w:r>
      <w:r>
        <w:rPr>
          <w:sz w:val="28"/>
          <w:szCs w:val="28"/>
        </w:rPr>
      </w:r>
      <w:r>
        <w:rPr>
          <w:sz w:val="28"/>
          <w:szCs w:val="28"/>
        </w:rPr>
      </w:r>
    </w:p>
    <w:p>
      <w:pPr>
        <w:pStyle w:val="700"/>
        <w:ind w:firstLine="567"/>
        <w:jc w:val="both"/>
        <w:rPr>
          <w:sz w:val="28"/>
          <w:szCs w:val="28"/>
        </w:rPr>
      </w:pPr>
      <w:r>
        <w:rPr>
          <w:sz w:val="28"/>
          <w:szCs w:val="28"/>
        </w:rPr>
        <w:t xml:space="preserve">2 организатора в аудитории</w:t>
      </w:r>
      <w:r>
        <w:rPr>
          <w:sz w:val="28"/>
          <w:szCs w:val="28"/>
        </w:rPr>
        <w:t xml:space="preserve"> (из числа педагогических работников или обучающихся 10-х/8-х классов)</w:t>
      </w:r>
      <w:r>
        <w:rPr>
          <w:sz w:val="28"/>
          <w:szCs w:val="28"/>
        </w:rPr>
        <w:t xml:space="preserve">, </w:t>
      </w:r>
      <w:r>
        <w:rPr>
          <w:sz w:val="28"/>
          <w:szCs w:val="28"/>
        </w:rPr>
      </w:r>
      <w:r>
        <w:rPr>
          <w:sz w:val="28"/>
          <w:szCs w:val="28"/>
        </w:rPr>
      </w:r>
    </w:p>
    <w:p>
      <w:pPr>
        <w:pStyle w:val="700"/>
        <w:ind w:firstLine="567"/>
        <w:jc w:val="both"/>
        <w:rPr>
          <w:sz w:val="28"/>
          <w:szCs w:val="28"/>
        </w:rPr>
      </w:pPr>
      <w:r>
        <w:rPr>
          <w:sz w:val="28"/>
          <w:szCs w:val="28"/>
        </w:rPr>
        <w:t xml:space="preserve">2 организатора вне аудитории</w:t>
      </w:r>
      <w:r>
        <w:rPr>
          <w:sz w:val="28"/>
          <w:szCs w:val="28"/>
        </w:rPr>
        <w:t xml:space="preserve"> (из числа педагогических работников или обучающихся 10-х/8-х классов)</w:t>
      </w:r>
      <w:r>
        <w:rPr>
          <w:sz w:val="28"/>
          <w:szCs w:val="28"/>
        </w:rPr>
        <w:t xml:space="preserve">, </w:t>
      </w:r>
      <w:r>
        <w:rPr>
          <w:sz w:val="28"/>
          <w:szCs w:val="28"/>
        </w:rPr>
      </w:r>
      <w:r>
        <w:rPr>
          <w:sz w:val="28"/>
          <w:szCs w:val="28"/>
        </w:rPr>
      </w:r>
    </w:p>
    <w:p>
      <w:pPr>
        <w:pStyle w:val="700"/>
        <w:ind w:firstLine="567"/>
        <w:jc w:val="both"/>
        <w:rPr>
          <w:sz w:val="28"/>
          <w:szCs w:val="28"/>
        </w:rPr>
      </w:pPr>
      <w:r>
        <w:rPr>
          <w:sz w:val="28"/>
          <w:szCs w:val="28"/>
        </w:rPr>
        <w:t xml:space="preserve">1 технический специалист</w:t>
      </w:r>
      <w:r>
        <w:rPr>
          <w:sz w:val="28"/>
          <w:szCs w:val="28"/>
        </w:rPr>
        <w:t xml:space="preserve"> (из числа педагогических работников)</w:t>
      </w:r>
      <w:r>
        <w:rPr>
          <w:sz w:val="28"/>
          <w:szCs w:val="28"/>
        </w:rPr>
        <w:t xml:space="preserve">, </w:t>
      </w:r>
      <w:r>
        <w:rPr>
          <w:sz w:val="28"/>
          <w:szCs w:val="28"/>
        </w:rPr>
      </w:r>
      <w:r>
        <w:rPr>
          <w:sz w:val="28"/>
          <w:szCs w:val="28"/>
        </w:rPr>
      </w:r>
    </w:p>
    <w:p>
      <w:pPr>
        <w:pStyle w:val="700"/>
        <w:ind w:firstLine="567"/>
        <w:jc w:val="both"/>
        <w:rPr>
          <w:sz w:val="28"/>
          <w:szCs w:val="28"/>
        </w:rPr>
      </w:pPr>
      <w:r>
        <w:rPr>
          <w:sz w:val="28"/>
          <w:szCs w:val="28"/>
        </w:rPr>
        <w:t xml:space="preserve">1 общественный наблюдатель</w:t>
      </w:r>
      <w:r>
        <w:rPr>
          <w:sz w:val="28"/>
          <w:szCs w:val="28"/>
        </w:rPr>
        <w:t xml:space="preserve"> (из числа обучающихся 10-х/8-х классов)</w:t>
      </w:r>
      <w:r>
        <w:rPr>
          <w:sz w:val="28"/>
          <w:szCs w:val="28"/>
        </w:rPr>
        <w:t xml:space="preserve">.</w:t>
      </w:r>
      <w:r>
        <w:rPr>
          <w:sz w:val="28"/>
          <w:szCs w:val="28"/>
        </w:rPr>
      </w:r>
    </w:p>
    <w:p>
      <w:pPr>
        <w:pStyle w:val="700"/>
        <w:ind w:firstLine="567"/>
        <w:jc w:val="both"/>
        <w:rPr>
          <w:sz w:val="28"/>
          <w:szCs w:val="28"/>
        </w:rPr>
      </w:pPr>
      <w:r>
        <w:rPr>
          <w:sz w:val="28"/>
          <w:szCs w:val="28"/>
        </w:rPr>
        <w:t xml:space="preserve">Техническая оснащенность ППЭ: </w:t>
      </w:r>
      <w:r>
        <w:rPr>
          <w:sz w:val="28"/>
          <w:szCs w:val="28"/>
        </w:rPr>
      </w:r>
    </w:p>
    <w:p>
      <w:pPr>
        <w:pStyle w:val="700"/>
        <w:ind w:firstLine="567"/>
        <w:jc w:val="both"/>
        <w:rPr>
          <w:sz w:val="28"/>
          <w:szCs w:val="28"/>
        </w:rPr>
      </w:pPr>
      <w:r>
        <w:rPr>
          <w:sz w:val="28"/>
          <w:szCs w:val="28"/>
        </w:rPr>
        <w:t xml:space="preserve">в аудитории: 1 АРМ и 1 </w:t>
      </w:r>
      <w:r>
        <w:rPr>
          <w:sz w:val="28"/>
          <w:szCs w:val="28"/>
        </w:rPr>
        <w:t xml:space="preserve">принтер, бумага (для печати ЭМ)</w:t>
      </w:r>
      <w:r>
        <w:rPr>
          <w:sz w:val="28"/>
          <w:szCs w:val="28"/>
        </w:rPr>
        <w:t xml:space="preserve">.</w:t>
      </w:r>
      <w:r>
        <w:rPr>
          <w:sz w:val="28"/>
          <w:szCs w:val="28"/>
        </w:rPr>
      </w:r>
    </w:p>
    <w:p>
      <w:pPr>
        <w:pStyle w:val="700"/>
        <w:ind w:firstLine="567"/>
        <w:jc w:val="both"/>
        <w:rPr>
          <w:sz w:val="28"/>
          <w:szCs w:val="28"/>
        </w:rPr>
      </w:pPr>
      <w:r>
        <w:rPr>
          <w:sz w:val="28"/>
          <w:szCs w:val="28"/>
        </w:rPr>
        <w:t xml:space="preserve">в штабе: </w:t>
      </w:r>
      <w:r>
        <w:rPr>
          <w:sz w:val="28"/>
          <w:szCs w:val="28"/>
        </w:rPr>
        <w:t xml:space="preserve">стол для подготовки сбора материалов Акции и организации последующей проверки работ участников, принимавших участие в Акции</w:t>
      </w:r>
      <w:r>
        <w:rPr>
          <w:sz w:val="28"/>
          <w:szCs w:val="28"/>
        </w:rPr>
        <w:t xml:space="preserve">.</w:t>
      </w:r>
      <w:r>
        <w:rPr>
          <w:sz w:val="28"/>
          <w:szCs w:val="28"/>
        </w:rPr>
      </w:r>
    </w:p>
    <w:p>
      <w:pPr>
        <w:pStyle w:val="700"/>
        <w:ind w:firstLine="567"/>
        <w:jc w:val="both"/>
        <w:rPr>
          <w:sz w:val="28"/>
          <w:szCs w:val="28"/>
        </w:rPr>
      </w:pPr>
      <w:r>
        <w:rPr>
          <w:sz w:val="28"/>
          <w:szCs w:val="28"/>
        </w:rPr>
        <w:t xml:space="preserve">Эксперты: учител</w:t>
      </w:r>
      <w:r>
        <w:rPr>
          <w:sz w:val="28"/>
          <w:szCs w:val="28"/>
        </w:rPr>
        <w:t xml:space="preserve">я</w:t>
      </w:r>
      <w:r>
        <w:rPr>
          <w:sz w:val="28"/>
          <w:szCs w:val="28"/>
        </w:rPr>
        <w:t xml:space="preserve">-предметник</w:t>
      </w:r>
      <w:r>
        <w:rPr>
          <w:sz w:val="28"/>
          <w:szCs w:val="28"/>
        </w:rPr>
        <w:t xml:space="preserve">и</w:t>
      </w:r>
      <w:r>
        <w:rPr>
          <w:sz w:val="28"/>
          <w:szCs w:val="28"/>
        </w:rPr>
        <w:t xml:space="preserve"> (по профилю дисциплины), по которой МОУО принято решение о проведении Акции</w:t>
      </w:r>
      <w:r>
        <w:rPr>
          <w:sz w:val="28"/>
          <w:szCs w:val="28"/>
        </w:rPr>
        <w:t xml:space="preserve"> (председатель комиссии выбирается педагог, являющийся экспертом предметной комиссии</w:t>
      </w:r>
      <w:r>
        <w:rPr>
          <w:sz w:val="28"/>
          <w:szCs w:val="28"/>
        </w:rPr>
        <w:t xml:space="preserve"> Республики Татарстан</w:t>
      </w:r>
      <w:r>
        <w:rPr>
          <w:sz w:val="28"/>
          <w:szCs w:val="28"/>
        </w:rPr>
        <w:t xml:space="preserve">)</w:t>
      </w:r>
      <w:r>
        <w:rPr>
          <w:sz w:val="28"/>
          <w:szCs w:val="28"/>
        </w:rPr>
        <w:t xml:space="preserve">.</w:t>
      </w:r>
      <w:r>
        <w:rPr>
          <w:sz w:val="28"/>
          <w:szCs w:val="28"/>
        </w:rPr>
      </w:r>
    </w:p>
    <w:p>
      <w:pPr>
        <w:pStyle w:val="700"/>
        <w:ind w:firstLine="567"/>
        <w:jc w:val="both"/>
        <w:rPr>
          <w:sz w:val="28"/>
          <w:szCs w:val="28"/>
        </w:rPr>
      </w:pPr>
      <w:r>
        <w:rPr>
          <w:sz w:val="28"/>
          <w:szCs w:val="28"/>
        </w:rPr>
        <w:t xml:space="preserve">Подготовительный этап: </w:t>
      </w:r>
      <w:r>
        <w:rPr>
          <w:sz w:val="28"/>
          <w:szCs w:val="28"/>
        </w:rPr>
      </w:r>
      <w:r>
        <w:rPr>
          <w:sz w:val="28"/>
          <w:szCs w:val="28"/>
        </w:rPr>
      </w:r>
    </w:p>
    <w:p>
      <w:pPr>
        <w:pStyle w:val="700"/>
        <w:ind w:firstLine="567"/>
        <w:jc w:val="both"/>
        <w:rPr>
          <w:sz w:val="28"/>
          <w:szCs w:val="28"/>
        </w:rPr>
      </w:pPr>
      <w:r>
        <w:rPr>
          <w:sz w:val="28"/>
          <w:szCs w:val="28"/>
        </w:rPr>
        <w:t xml:space="preserve">методическое объединение учителей-предметников до начала акции проводит </w:t>
      </w:r>
      <w:r>
        <w:rPr>
          <w:sz w:val="28"/>
          <w:szCs w:val="28"/>
        </w:rPr>
        <w:t xml:space="preserve">анализ типичных ошибок при выполнении экзамена</w:t>
      </w:r>
      <w:r>
        <w:rPr>
          <w:sz w:val="28"/>
          <w:szCs w:val="28"/>
        </w:rPr>
        <w:t xml:space="preserve">ционных работ по предмету в 2024</w:t>
      </w:r>
      <w:r>
        <w:rPr>
          <w:sz w:val="28"/>
          <w:szCs w:val="28"/>
        </w:rPr>
        <w:t xml:space="preserve"> году</w:t>
      </w:r>
      <w:r>
        <w:rPr>
          <w:sz w:val="28"/>
          <w:szCs w:val="28"/>
        </w:rPr>
        <w:t xml:space="preserve">, а также разбор особенностей контрольн</w:t>
      </w:r>
      <w:r>
        <w:rPr>
          <w:sz w:val="28"/>
          <w:szCs w:val="28"/>
        </w:rPr>
        <w:t xml:space="preserve">ых </w:t>
      </w:r>
      <w:r>
        <w:rPr>
          <w:sz w:val="28"/>
          <w:szCs w:val="28"/>
        </w:rPr>
        <w:t xml:space="preserve">измерительных материалов 202</w:t>
      </w:r>
      <w:r>
        <w:rPr>
          <w:sz w:val="28"/>
          <w:szCs w:val="28"/>
        </w:rPr>
        <w:t xml:space="preserve">5 года</w:t>
      </w:r>
      <w:r>
        <w:rPr>
          <w:sz w:val="28"/>
          <w:szCs w:val="28"/>
        </w:rPr>
        <w:t xml:space="preserve">,</w:t>
      </w:r>
      <w:r>
        <w:rPr>
          <w:sz w:val="28"/>
          <w:szCs w:val="28"/>
        </w:rPr>
      </w:r>
      <w:r>
        <w:rPr>
          <w:sz w:val="28"/>
          <w:szCs w:val="28"/>
        </w:rPr>
      </w:r>
    </w:p>
    <w:p>
      <w:pPr>
        <w:pStyle w:val="700"/>
        <w:ind w:firstLine="567"/>
        <w:jc w:val="both"/>
        <w:rPr>
          <w:sz w:val="28"/>
          <w:szCs w:val="28"/>
        </w:rPr>
      </w:pPr>
      <w:r>
        <w:rPr>
          <w:sz w:val="28"/>
          <w:szCs w:val="28"/>
        </w:rPr>
        <w:t xml:space="preserve">организационно-технологические мероприятия, проводимые в ППЭ накануне экзамена:</w:t>
      </w:r>
      <w:r>
        <w:rPr>
          <w:sz w:val="28"/>
          <w:szCs w:val="28"/>
        </w:rPr>
      </w:r>
    </w:p>
    <w:p>
      <w:pPr>
        <w:pStyle w:val="711"/>
        <w:ind w:left="567"/>
        <w:jc w:val="both"/>
        <w:tabs>
          <w:tab w:val="left" w:pos="993" w:leader="none"/>
        </w:tabs>
        <w:rPr>
          <w:sz w:val="28"/>
          <w:szCs w:val="28"/>
        </w:rPr>
      </w:pPr>
      <w:r>
        <w:rPr>
          <w:sz w:val="28"/>
          <w:szCs w:val="28"/>
        </w:rPr>
        <w:t xml:space="preserve">контроль готовности ППЭ</w:t>
      </w:r>
      <w:r>
        <w:rPr>
          <w:sz w:val="28"/>
          <w:szCs w:val="28"/>
        </w:rPr>
        <w:t xml:space="preserve">,</w:t>
      </w:r>
      <w:r>
        <w:rPr>
          <w:sz w:val="28"/>
          <w:szCs w:val="28"/>
        </w:rPr>
      </w:r>
      <w:r>
        <w:rPr>
          <w:sz w:val="28"/>
          <w:szCs w:val="28"/>
        </w:rPr>
      </w:r>
    </w:p>
    <w:p>
      <w:pPr>
        <w:pStyle w:val="711"/>
        <w:ind w:left="0" w:firstLine="567"/>
        <w:jc w:val="both"/>
        <w:tabs>
          <w:tab w:val="left" w:pos="993" w:leader="none"/>
        </w:tabs>
        <w:rPr>
          <w:sz w:val="28"/>
          <w:szCs w:val="28"/>
        </w:rPr>
      </w:pPr>
      <w:r>
        <w:rPr>
          <w:sz w:val="28"/>
          <w:szCs w:val="28"/>
        </w:rPr>
        <w:t xml:space="preserve">общий порядок подготовки и проведения ЕГЭ в ППЭ</w:t>
      </w:r>
      <w:r>
        <w:rPr>
          <w:sz w:val="28"/>
          <w:szCs w:val="28"/>
        </w:rPr>
        <w:t xml:space="preserve">,</w:t>
      </w:r>
      <w:r>
        <w:rPr>
          <w:sz w:val="28"/>
          <w:szCs w:val="28"/>
        </w:rPr>
      </w:r>
      <w:r>
        <w:rPr>
          <w:sz w:val="28"/>
          <w:szCs w:val="28"/>
        </w:rPr>
      </w:r>
    </w:p>
    <w:p>
      <w:pPr>
        <w:pStyle w:val="711"/>
        <w:ind w:left="0" w:firstLine="567"/>
        <w:jc w:val="both"/>
        <w:tabs>
          <w:tab w:val="left" w:pos="993" w:leader="none"/>
        </w:tabs>
        <w:rPr>
          <w:sz w:val="28"/>
          <w:szCs w:val="28"/>
        </w:rPr>
      </w:pPr>
      <w:r>
        <w:rPr>
          <w:sz w:val="28"/>
          <w:szCs w:val="28"/>
        </w:rPr>
        <w:t xml:space="preserve">участие в методических семинарах по обсуждению основных изменений контрольн</w:t>
      </w:r>
      <w:r>
        <w:rPr>
          <w:sz w:val="28"/>
          <w:szCs w:val="28"/>
        </w:rPr>
        <w:t xml:space="preserve">ых </w:t>
      </w:r>
      <w:r>
        <w:rPr>
          <w:sz w:val="28"/>
          <w:szCs w:val="28"/>
        </w:rPr>
        <w:t xml:space="preserve">измерительных материалов 2024 года, практикумов решения заданий, вызвавших наибольшие затруднения, а также анализа причин допущенных типичных ошибок 2023 года</w:t>
      </w:r>
      <w:r>
        <w:rPr>
          <w:sz w:val="28"/>
          <w:szCs w:val="28"/>
        </w:rPr>
        <w:t xml:space="preserve">.</w:t>
      </w:r>
      <w:r>
        <w:rPr>
          <w:sz w:val="28"/>
          <w:szCs w:val="28"/>
        </w:rPr>
      </w:r>
      <w:r>
        <w:rPr>
          <w:sz w:val="28"/>
          <w:szCs w:val="28"/>
        </w:rPr>
      </w:r>
    </w:p>
    <w:p>
      <w:pPr>
        <w:pStyle w:val="700"/>
        <w:ind w:firstLine="567"/>
        <w:jc w:val="both"/>
        <w:tabs>
          <w:tab w:val="left" w:pos="993" w:leader="none"/>
        </w:tabs>
        <w:rPr>
          <w:sz w:val="28"/>
          <w:szCs w:val="28"/>
        </w:rPr>
      </w:pPr>
      <w:r>
        <w:rPr>
          <w:sz w:val="28"/>
          <w:szCs w:val="28"/>
        </w:rPr>
        <w:t xml:space="preserve">Основной этап: п</w:t>
      </w:r>
      <w:r>
        <w:rPr>
          <w:sz w:val="28"/>
          <w:szCs w:val="28"/>
        </w:rPr>
        <w:t xml:space="preserve">роведение </w:t>
      </w:r>
      <w:r>
        <w:rPr>
          <w:sz w:val="28"/>
          <w:szCs w:val="28"/>
        </w:rPr>
        <w:t xml:space="preserve">Акции (примерный сценарий)</w:t>
      </w:r>
      <w:r>
        <w:rPr>
          <w:sz w:val="28"/>
          <w:szCs w:val="28"/>
        </w:rPr>
        <w:t xml:space="preserve">:</w:t>
      </w:r>
      <w:r>
        <w:rPr>
          <w:sz w:val="28"/>
          <w:szCs w:val="28"/>
        </w:rPr>
      </w:r>
    </w:p>
    <w:p>
      <w:pPr>
        <w:pStyle w:val="700"/>
        <w:ind w:firstLine="567"/>
        <w:jc w:val="both"/>
        <w:tabs>
          <w:tab w:val="left" w:pos="993" w:leader="none"/>
        </w:tabs>
        <w:rPr>
          <w:b/>
          <w:sz w:val="28"/>
          <w:szCs w:val="28"/>
        </w:rPr>
      </w:pPr>
      <w:r>
        <w:rPr>
          <w:b/>
          <w:sz w:val="28"/>
          <w:szCs w:val="28"/>
        </w:rPr>
        <w:t xml:space="preserve">1 день:</w:t>
      </w:r>
      <w:r>
        <w:rPr>
          <w:b/>
          <w:sz w:val="28"/>
          <w:szCs w:val="28"/>
        </w:rPr>
      </w:r>
    </w:p>
    <w:p>
      <w:pPr>
        <w:pStyle w:val="700"/>
        <w:ind w:firstLine="567"/>
        <w:jc w:val="both"/>
        <w:tabs>
          <w:tab w:val="left" w:pos="993" w:leader="none"/>
        </w:tabs>
        <w:rPr>
          <w:sz w:val="28"/>
          <w:szCs w:val="28"/>
        </w:rPr>
      </w:pPr>
      <w:r>
        <w:rPr>
          <w:sz w:val="28"/>
          <w:szCs w:val="28"/>
        </w:rPr>
        <w:t xml:space="preserve">проведение ЕГЭ в аудитории</w:t>
      </w:r>
      <w:r>
        <w:rPr>
          <w:sz w:val="28"/>
          <w:szCs w:val="28"/>
        </w:rPr>
        <w:t xml:space="preserve">,</w:t>
      </w:r>
      <w:r>
        <w:rPr>
          <w:sz w:val="28"/>
          <w:szCs w:val="28"/>
        </w:rPr>
      </w:r>
      <w:r>
        <w:rPr>
          <w:sz w:val="28"/>
          <w:szCs w:val="28"/>
        </w:rPr>
      </w:r>
    </w:p>
    <w:p>
      <w:pPr>
        <w:pStyle w:val="700"/>
        <w:ind w:firstLine="567"/>
        <w:jc w:val="both"/>
        <w:tabs>
          <w:tab w:val="left" w:pos="993" w:leader="none"/>
        </w:tabs>
      </w:pPr>
      <w:r>
        <w:rPr>
          <w:sz w:val="28"/>
          <w:szCs w:val="28"/>
        </w:rPr>
        <w:t xml:space="preserve">печать </w:t>
      </w:r>
      <w:r>
        <w:rPr>
          <w:sz w:val="28"/>
          <w:szCs w:val="28"/>
          <w:lang w:val="en-US"/>
        </w:rPr>
        <w:t xml:space="preserve">PDF</w:t>
      </w:r>
      <w:r>
        <w:rPr>
          <w:sz w:val="28"/>
          <w:szCs w:val="28"/>
        </w:rPr>
        <w:t xml:space="preserve">-документа, включающего экзаменационные материалы в составе КИМ (</w:t>
      </w:r>
      <w:r>
        <w:rPr>
          <w:sz w:val="28"/>
          <w:szCs w:val="28"/>
        </w:rPr>
        <w:t xml:space="preserve">вариант</w:t>
      </w:r>
      <w:r>
        <w:rPr>
          <w:sz w:val="28"/>
          <w:szCs w:val="28"/>
        </w:rPr>
        <w:t xml:space="preserve"> КИМ</w:t>
      </w:r>
      <w:r>
        <w:rPr>
          <w:sz w:val="28"/>
          <w:szCs w:val="28"/>
        </w:rPr>
        <w:t xml:space="preserve">, предоставленный ГБУ «РЦМКО»</w:t>
      </w:r>
      <w:r>
        <w:rPr>
          <w:sz w:val="28"/>
          <w:szCs w:val="28"/>
        </w:rPr>
        <w:t xml:space="preserve">) и бланки участников в количестве 1</w:t>
      </w:r>
      <w:r>
        <w:rPr>
          <w:sz w:val="28"/>
          <w:szCs w:val="28"/>
        </w:rPr>
        <w:t xml:space="preserve"> </w:t>
      </w:r>
      <w:r>
        <w:rPr>
          <w:sz w:val="28"/>
          <w:szCs w:val="28"/>
        </w:rPr>
        <w:t xml:space="preserve">индивидуального комплекта</w:t>
      </w:r>
      <w:r>
        <w:rPr>
          <w:sz w:val="28"/>
          <w:szCs w:val="28"/>
        </w:rPr>
        <w:t xml:space="preserve"> на каждого участника Акции</w:t>
      </w:r>
      <w:r>
        <w:rPr>
          <w:sz w:val="28"/>
          <w:szCs w:val="28"/>
        </w:rPr>
        <w:t xml:space="preserve">,</w:t>
      </w:r>
      <w:r>
        <w:rPr>
          <w:sz w:val="28"/>
          <w:szCs w:val="28"/>
        </w:rPr>
      </w:r>
      <w:r/>
    </w:p>
    <w:p>
      <w:pPr>
        <w:pStyle w:val="700"/>
        <w:ind w:firstLine="567"/>
        <w:jc w:val="both"/>
        <w:tabs>
          <w:tab w:val="left" w:pos="993" w:leader="none"/>
        </w:tabs>
        <w:rPr>
          <w:sz w:val="28"/>
          <w:szCs w:val="28"/>
        </w:rPr>
      </w:pPr>
      <w:r>
        <w:rPr>
          <w:sz w:val="28"/>
          <w:szCs w:val="28"/>
        </w:rPr>
        <w:t xml:space="preserve">завершение выполнения экзаменационной работы участниками ЕГЭ и организация сбора ЭМ</w:t>
      </w:r>
      <w:r>
        <w:rPr>
          <w:sz w:val="28"/>
          <w:szCs w:val="28"/>
        </w:rPr>
        <w:t xml:space="preserve">,</w:t>
      </w:r>
      <w:r>
        <w:rPr>
          <w:sz w:val="28"/>
          <w:szCs w:val="28"/>
        </w:rPr>
      </w:r>
      <w:r>
        <w:rPr>
          <w:sz w:val="28"/>
          <w:szCs w:val="28"/>
        </w:rPr>
      </w:r>
    </w:p>
    <w:p>
      <w:pPr>
        <w:pStyle w:val="700"/>
        <w:ind w:firstLine="567"/>
        <w:jc w:val="both"/>
        <w:tabs>
          <w:tab w:val="left" w:pos="993" w:leader="none"/>
        </w:tabs>
        <w:rPr>
          <w:sz w:val="28"/>
          <w:szCs w:val="28"/>
        </w:rPr>
      </w:pPr>
      <w:r>
        <w:rPr>
          <w:sz w:val="28"/>
          <w:szCs w:val="28"/>
        </w:rPr>
        <w:t xml:space="preserve">общее время выполнения работы по предмету составляет время, </w:t>
      </w:r>
      <w:r>
        <w:rPr>
          <w:sz w:val="28"/>
          <w:szCs w:val="28"/>
        </w:rPr>
        <w:t xml:space="preserve">установленное Рособрнадзором для проведения государств</w:t>
      </w:r>
      <w:r>
        <w:rPr>
          <w:sz w:val="28"/>
          <w:szCs w:val="28"/>
        </w:rPr>
        <w:t xml:space="preserve">енной итоговой аттестации в 2024</w:t>
      </w:r>
      <w:r>
        <w:rPr>
          <w:sz w:val="28"/>
          <w:szCs w:val="28"/>
        </w:rPr>
        <w:t xml:space="preserve"> году</w:t>
      </w:r>
      <w:r>
        <w:rPr>
          <w:sz w:val="28"/>
          <w:szCs w:val="28"/>
        </w:rPr>
        <w:t xml:space="preserve">,</w:t>
      </w:r>
      <w:r>
        <w:rPr>
          <w:sz w:val="28"/>
          <w:szCs w:val="28"/>
        </w:rPr>
      </w:r>
      <w:r>
        <w:rPr>
          <w:sz w:val="28"/>
          <w:szCs w:val="28"/>
        </w:rPr>
      </w:r>
    </w:p>
    <w:p>
      <w:pPr>
        <w:pStyle w:val="700"/>
        <w:ind w:firstLine="567"/>
        <w:jc w:val="both"/>
        <w:tabs>
          <w:tab w:val="left" w:pos="993" w:leader="none"/>
        </w:tabs>
        <w:rPr>
          <w:sz w:val="28"/>
          <w:szCs w:val="28"/>
        </w:rPr>
      </w:pPr>
      <w:r>
        <w:rPr>
          <w:sz w:val="28"/>
          <w:szCs w:val="28"/>
        </w:rPr>
        <w:t xml:space="preserve">з</w:t>
      </w:r>
      <w:r>
        <w:rPr>
          <w:sz w:val="28"/>
          <w:szCs w:val="28"/>
        </w:rPr>
        <w:t xml:space="preserve">авершение экзамена в ППЭ</w:t>
      </w:r>
      <w:r>
        <w:rPr>
          <w:sz w:val="28"/>
          <w:szCs w:val="28"/>
        </w:rPr>
        <w:t xml:space="preserve">.</w:t>
      </w:r>
      <w:r>
        <w:rPr>
          <w:sz w:val="28"/>
          <w:szCs w:val="28"/>
        </w:rPr>
      </w:r>
      <w:r>
        <w:rPr>
          <w:sz w:val="28"/>
          <w:szCs w:val="28"/>
        </w:rPr>
      </w:r>
    </w:p>
    <w:p>
      <w:pPr>
        <w:pStyle w:val="700"/>
        <w:ind w:firstLine="567"/>
        <w:jc w:val="both"/>
        <w:tabs>
          <w:tab w:val="left" w:pos="993" w:leader="none"/>
        </w:tabs>
        <w:rPr>
          <w:b/>
          <w:sz w:val="28"/>
          <w:szCs w:val="28"/>
        </w:rPr>
      </w:pPr>
      <w:r>
        <w:rPr>
          <w:b/>
          <w:sz w:val="28"/>
          <w:szCs w:val="28"/>
        </w:rPr>
        <w:t xml:space="preserve">1-2 день:</w:t>
      </w:r>
      <w:r>
        <w:rPr>
          <w:b/>
          <w:sz w:val="28"/>
          <w:szCs w:val="28"/>
        </w:rPr>
      </w:r>
    </w:p>
    <w:p>
      <w:pPr>
        <w:pStyle w:val="700"/>
        <w:ind w:firstLine="567"/>
        <w:jc w:val="both"/>
        <w:tabs>
          <w:tab w:val="left" w:pos="993" w:leader="none"/>
        </w:tabs>
        <w:rPr>
          <w:sz w:val="28"/>
          <w:szCs w:val="28"/>
        </w:rPr>
      </w:pPr>
      <w:r>
        <w:rPr>
          <w:sz w:val="28"/>
          <w:szCs w:val="28"/>
        </w:rPr>
        <w:t xml:space="preserve">проверка работ участников ЕГЭ/ОГЭ </w:t>
      </w:r>
      <w:r>
        <w:rPr>
          <w:sz w:val="28"/>
          <w:szCs w:val="28"/>
        </w:rPr>
        <w:t xml:space="preserve">из числа </w:t>
      </w:r>
      <w:r>
        <w:rPr>
          <w:sz w:val="28"/>
          <w:szCs w:val="28"/>
        </w:rPr>
        <w:t xml:space="preserve">учителей-предметников (по профилю дисциплины) и </w:t>
      </w:r>
      <w:r>
        <w:rPr>
          <w:sz w:val="28"/>
          <w:szCs w:val="28"/>
        </w:rPr>
        <w:t xml:space="preserve">педагог</w:t>
      </w:r>
      <w:r>
        <w:rPr>
          <w:sz w:val="28"/>
          <w:szCs w:val="28"/>
        </w:rPr>
        <w:t xml:space="preserve">ических работников</w:t>
      </w:r>
      <w:r>
        <w:rPr>
          <w:sz w:val="28"/>
          <w:szCs w:val="28"/>
        </w:rPr>
        <w:t xml:space="preserve">, являющ</w:t>
      </w:r>
      <w:r>
        <w:rPr>
          <w:sz w:val="28"/>
          <w:szCs w:val="28"/>
        </w:rPr>
        <w:t xml:space="preserve">их</w:t>
      </w:r>
      <w:r>
        <w:rPr>
          <w:sz w:val="28"/>
          <w:szCs w:val="28"/>
        </w:rPr>
        <w:t xml:space="preserve">ся член</w:t>
      </w:r>
      <w:r>
        <w:rPr>
          <w:sz w:val="28"/>
          <w:szCs w:val="28"/>
        </w:rPr>
        <w:t xml:space="preserve">ами</w:t>
      </w:r>
      <w:r>
        <w:rPr>
          <w:sz w:val="28"/>
          <w:szCs w:val="28"/>
        </w:rPr>
        <w:t xml:space="preserve"> предметной комиссии</w:t>
      </w:r>
      <w:r>
        <w:rPr>
          <w:sz w:val="28"/>
          <w:szCs w:val="28"/>
        </w:rPr>
        <w:t xml:space="preserve"> Республики Татарстан</w:t>
      </w:r>
      <w:r>
        <w:rPr>
          <w:sz w:val="28"/>
          <w:szCs w:val="28"/>
        </w:rPr>
        <w:t xml:space="preserve">.</w:t>
      </w:r>
      <w:r>
        <w:rPr>
          <w:sz w:val="28"/>
          <w:szCs w:val="28"/>
        </w:rPr>
      </w:r>
      <w:r>
        <w:rPr>
          <w:sz w:val="28"/>
          <w:szCs w:val="28"/>
        </w:rPr>
      </w:r>
    </w:p>
    <w:p>
      <w:pPr>
        <w:pStyle w:val="700"/>
        <w:ind w:firstLine="567"/>
        <w:jc w:val="both"/>
        <w:tabs>
          <w:tab w:val="left" w:pos="993" w:leader="none"/>
        </w:tabs>
        <w:rPr>
          <w:b/>
          <w:sz w:val="28"/>
          <w:szCs w:val="28"/>
        </w:rPr>
      </w:pPr>
      <w:r>
        <w:rPr>
          <w:b/>
          <w:sz w:val="28"/>
          <w:szCs w:val="28"/>
        </w:rPr>
        <w:t xml:space="preserve">3 день:</w:t>
      </w:r>
      <w:r>
        <w:rPr>
          <w:b/>
          <w:sz w:val="28"/>
          <w:szCs w:val="28"/>
        </w:rPr>
      </w:r>
    </w:p>
    <w:p>
      <w:pPr>
        <w:pStyle w:val="700"/>
        <w:ind w:firstLine="567"/>
        <w:jc w:val="both"/>
        <w:tabs>
          <w:tab w:val="left" w:pos="993" w:leader="none"/>
        </w:tabs>
        <w:rPr>
          <w:sz w:val="28"/>
          <w:szCs w:val="28"/>
        </w:rPr>
      </w:pPr>
      <w:r>
        <w:rPr>
          <w:sz w:val="28"/>
          <w:szCs w:val="28"/>
        </w:rPr>
        <w:t xml:space="preserve">разбор типичных ошибок с участниками экзамена.</w:t>
      </w:r>
      <w:r>
        <w:rPr>
          <w:sz w:val="28"/>
          <w:szCs w:val="28"/>
        </w:rPr>
      </w:r>
      <w:r>
        <w:rPr>
          <w:sz w:val="28"/>
          <w:szCs w:val="28"/>
        </w:rPr>
      </w:r>
    </w:p>
    <w:p>
      <w:pPr>
        <w:pStyle w:val="700"/>
        <w:ind w:firstLine="567"/>
        <w:jc w:val="both"/>
        <w:tabs>
          <w:tab w:val="left" w:pos="993" w:leader="none"/>
        </w:tabs>
        <w:rPr>
          <w:sz w:val="28"/>
          <w:szCs w:val="28"/>
        </w:rPr>
      </w:pPr>
      <w:r>
        <w:rPr>
          <w:sz w:val="28"/>
          <w:szCs w:val="28"/>
        </w:rPr>
        <w:t xml:space="preserve">Заключительный этап: </w:t>
      </w:r>
      <w:r>
        <w:rPr>
          <w:sz w:val="28"/>
          <w:szCs w:val="28"/>
        </w:rPr>
      </w:r>
    </w:p>
    <w:p>
      <w:pPr>
        <w:pStyle w:val="700"/>
        <w:ind w:firstLine="567"/>
        <w:jc w:val="both"/>
        <w:tabs>
          <w:tab w:val="left" w:pos="993" w:leader="none"/>
        </w:tabs>
        <w:rPr>
          <w:sz w:val="28"/>
          <w:szCs w:val="28"/>
        </w:rPr>
      </w:pPr>
      <w:r>
        <w:rPr>
          <w:sz w:val="28"/>
          <w:szCs w:val="28"/>
        </w:rPr>
        <w:t xml:space="preserve">п</w:t>
      </w:r>
      <w:r>
        <w:rPr>
          <w:sz w:val="28"/>
          <w:szCs w:val="28"/>
        </w:rPr>
        <w:t xml:space="preserve">роведение на муниципальном уров</w:t>
      </w:r>
      <w:r>
        <w:rPr>
          <w:sz w:val="28"/>
          <w:szCs w:val="28"/>
        </w:rPr>
        <w:t xml:space="preserve">не анализа типичных затруднений и ошибок, допущенных учащимися при выполнении демонстрационного варианта ЕГЭ/ОГЭ, внесение необходимых корректив </w:t>
      </w:r>
      <w:r>
        <w:rPr>
          <w:sz w:val="28"/>
          <w:szCs w:val="28"/>
        </w:rPr>
        <w:t xml:space="preserve">при организации подготовки выпускников 202</w:t>
      </w:r>
      <w:r>
        <w:rPr>
          <w:sz w:val="28"/>
          <w:szCs w:val="28"/>
        </w:rPr>
        <w:t xml:space="preserve">5 года,</w:t>
      </w:r>
      <w:r>
        <w:rPr>
          <w:sz w:val="28"/>
          <w:szCs w:val="28"/>
        </w:rPr>
      </w:r>
      <w:r>
        <w:rPr>
          <w:sz w:val="28"/>
          <w:szCs w:val="28"/>
        </w:rPr>
      </w:r>
    </w:p>
    <w:p>
      <w:pPr>
        <w:pStyle w:val="700"/>
        <w:ind w:firstLine="567"/>
        <w:jc w:val="both"/>
        <w:tabs>
          <w:tab w:val="left" w:pos="993" w:leader="none"/>
        </w:tabs>
        <w:rPr>
          <w:sz w:val="28"/>
          <w:szCs w:val="28"/>
        </w:rPr>
      </w:pPr>
      <w:r>
        <w:rPr>
          <w:sz w:val="28"/>
          <w:szCs w:val="28"/>
        </w:rPr>
        <w:t xml:space="preserve">презентация результатов акции родительскому сообществу в ходе родительских собраний, или индивидуальных встреч по корректиров</w:t>
      </w:r>
      <w:r>
        <w:rPr>
          <w:sz w:val="28"/>
          <w:szCs w:val="28"/>
        </w:rPr>
        <w:t xml:space="preserve">ке программы подготовки</w:t>
      </w:r>
      <w:r>
        <w:rPr>
          <w:sz w:val="28"/>
          <w:szCs w:val="28"/>
        </w:rPr>
        <w:t xml:space="preserve">,</w:t>
      </w:r>
      <w:r>
        <w:rPr>
          <w:sz w:val="28"/>
          <w:szCs w:val="28"/>
        </w:rPr>
        <w:t xml:space="preserve"> </w:t>
      </w:r>
      <w:r>
        <w:rPr>
          <w:sz w:val="28"/>
          <w:szCs w:val="28"/>
        </w:rPr>
      </w:r>
      <w:r>
        <w:rPr>
          <w:sz w:val="28"/>
          <w:szCs w:val="28"/>
        </w:rPr>
      </w:r>
    </w:p>
    <w:p>
      <w:pPr>
        <w:pStyle w:val="700"/>
        <w:ind w:firstLine="567"/>
        <w:jc w:val="both"/>
        <w:spacing w:before="4" w:line="237" w:lineRule="auto"/>
        <w:rPr>
          <w:sz w:val="28"/>
          <w:szCs w:val="28"/>
          <w:lang w:eastAsia="zh-CN"/>
        </w:rPr>
      </w:pPr>
      <w:r>
        <w:rPr>
          <w:sz w:val="28"/>
          <w:szCs w:val="28"/>
        </w:rPr>
        <w:t xml:space="preserve">р</w:t>
      </w:r>
      <w:r>
        <w:rPr>
          <w:sz w:val="28"/>
          <w:szCs w:val="28"/>
        </w:rPr>
        <w:t xml:space="preserve">азмещение </w:t>
      </w:r>
      <w:r>
        <w:rPr>
          <w:sz w:val="28"/>
          <w:szCs w:val="28"/>
        </w:rPr>
        <w:t xml:space="preserve">новостных </w:t>
      </w:r>
      <w:r>
        <w:rPr>
          <w:sz w:val="28"/>
          <w:szCs w:val="28"/>
        </w:rPr>
        <w:t xml:space="preserve">материалов о результатах Акции </w:t>
      </w:r>
      <w:r>
        <w:rPr>
          <w:sz w:val="28"/>
          <w:szCs w:val="28"/>
        </w:rPr>
        <w:t xml:space="preserve">«Всё решают только знания: разберем со специалистом!» до 29 декабря 202</w:t>
      </w:r>
      <w:r>
        <w:rPr>
          <w:sz w:val="28"/>
          <w:szCs w:val="28"/>
        </w:rPr>
        <w:t xml:space="preserve">4 года </w:t>
      </w:r>
      <w:r>
        <w:rPr>
          <w:sz w:val="28"/>
          <w:szCs w:val="28"/>
        </w:rPr>
        <w:t xml:space="preserve">в сети </w:t>
      </w:r>
      <w:r>
        <w:rPr>
          <w:sz w:val="28"/>
          <w:szCs w:val="28"/>
        </w:rPr>
        <w:t xml:space="preserve">Интернет (на сайтах, СМИ, </w:t>
      </w:r>
      <w:r>
        <w:rPr>
          <w:sz w:val="28"/>
          <w:szCs w:val="28"/>
        </w:rPr>
        <w:t xml:space="preserve">социальных сетях (</w:t>
      </w:r>
      <w:r>
        <w:rPr>
          <w:sz w:val="28"/>
          <w:szCs w:val="28"/>
        </w:rPr>
        <w:t xml:space="preserve">«</w:t>
      </w:r>
      <w:r>
        <w:rPr>
          <w:sz w:val="28"/>
          <w:szCs w:val="28"/>
        </w:rPr>
        <w:t xml:space="preserve">ВКонтакте</w:t>
      </w:r>
      <w:r>
        <w:rPr>
          <w:sz w:val="28"/>
          <w:szCs w:val="28"/>
        </w:rPr>
        <w:t xml:space="preserve">»</w:t>
      </w:r>
      <w:r>
        <w:rPr>
          <w:sz w:val="28"/>
          <w:szCs w:val="28"/>
        </w:rPr>
        <w:t xml:space="preserve">)</w:t>
      </w:r>
      <w:r>
        <w:rPr>
          <w:sz w:val="28"/>
          <w:szCs w:val="28"/>
        </w:rPr>
        <w:t xml:space="preserve"> с использованием хештегов</w:t>
      </w:r>
      <w:r>
        <w:rPr>
          <w:sz w:val="28"/>
          <w:szCs w:val="28"/>
        </w:rPr>
        <w:t xml:space="preserve"> </w:t>
      </w:r>
      <w:r>
        <w:rPr>
          <w:color w:val="0000ff"/>
          <w:sz w:val="28"/>
          <w:szCs w:val="28"/>
        </w:rPr>
        <w:t xml:space="preserve">#образованиетатарстан #ГИА202</w:t>
      </w:r>
      <w:r>
        <w:rPr>
          <w:color w:val="0000ff"/>
          <w:sz w:val="28"/>
          <w:szCs w:val="28"/>
        </w:rPr>
        <w:t xml:space="preserve">5 #сдаемвместетатарстан #сдаемвместе202</w:t>
      </w:r>
      <w:r>
        <w:rPr>
          <w:color w:val="0000ff"/>
          <w:sz w:val="28"/>
          <w:szCs w:val="28"/>
        </w:rPr>
        <w:t xml:space="preserve">5 #готовимсявместерт #готовимсякГИА</w:t>
      </w:r>
      <w:r>
        <w:rPr>
          <w:sz w:val="28"/>
          <w:szCs w:val="28"/>
        </w:rPr>
        <w:t xml:space="preserve">)</w:t>
      </w:r>
      <w:r>
        <w:rPr>
          <w:sz w:val="28"/>
          <w:szCs w:val="28"/>
          <w:lang w:eastAsia="zh-CN"/>
        </w:rPr>
        <w:t xml:space="preserve">.</w:t>
      </w:r>
      <w:r>
        <w:rPr>
          <w:sz w:val="28"/>
          <w:szCs w:val="28"/>
          <w:lang w:eastAsia="zh-CN"/>
        </w:rPr>
        <w:t xml:space="preserve"> </w:t>
      </w:r>
      <w:r>
        <w:rPr>
          <w:sz w:val="28"/>
          <w:szCs w:val="28"/>
          <w:lang w:eastAsia="zh-CN"/>
        </w:rPr>
      </w:r>
      <w:r>
        <w:rPr>
          <w:sz w:val="28"/>
          <w:szCs w:val="28"/>
          <w:lang w:eastAsia="zh-CN"/>
        </w:rPr>
      </w:r>
    </w:p>
    <w:p>
      <w:pPr>
        <w:pStyle w:val="700"/>
        <w:spacing w:line="247" w:lineRule="auto"/>
        <w:tabs>
          <w:tab w:val="center" w:pos="6146" w:leader="none"/>
          <w:tab w:val="center" w:pos="8623" w:leader="none"/>
        </w:tabs>
        <w:rPr>
          <w:b/>
          <w:sz w:val="28"/>
          <w:szCs w:val="28"/>
        </w:rPr>
      </w:pPr>
      <w:r>
        <w:rPr>
          <w:b/>
          <w:sz w:val="28"/>
          <w:szCs w:val="28"/>
        </w:rPr>
      </w:r>
      <w:r>
        <w:rPr>
          <w:b/>
          <w:sz w:val="28"/>
          <w:szCs w:val="28"/>
        </w:rPr>
      </w:r>
    </w:p>
    <w:p>
      <w:pPr>
        <w:pStyle w:val="700"/>
        <w:spacing w:line="247" w:lineRule="auto"/>
        <w:tabs>
          <w:tab w:val="center" w:pos="6146" w:leader="none"/>
          <w:tab w:val="center" w:pos="8623" w:leader="none"/>
        </w:tabs>
        <w:rPr>
          <w:b/>
          <w:sz w:val="28"/>
          <w:szCs w:val="28"/>
        </w:rPr>
      </w:pPr>
      <w:r>
        <w:rPr>
          <w:b/>
          <w:sz w:val="28"/>
          <w:szCs w:val="28"/>
        </w:rPr>
      </w:r>
      <w:r>
        <w:rPr>
          <w:b/>
          <w:sz w:val="28"/>
          <w:szCs w:val="28"/>
        </w:rPr>
      </w:r>
    </w:p>
    <w:p>
      <w:pPr>
        <w:pStyle w:val="700"/>
        <w:spacing w:line="247" w:lineRule="auto"/>
        <w:tabs>
          <w:tab w:val="center" w:pos="6146" w:leader="none"/>
          <w:tab w:val="center" w:pos="8623" w:leader="none"/>
        </w:tabs>
        <w:rPr>
          <w:b/>
          <w:sz w:val="28"/>
          <w:szCs w:val="28"/>
        </w:rPr>
      </w:pPr>
      <w:r>
        <w:rPr>
          <w:b/>
          <w:sz w:val="28"/>
          <w:szCs w:val="28"/>
        </w:rPr>
      </w:r>
      <w:r>
        <w:rPr>
          <w:b/>
          <w:sz w:val="28"/>
          <w:szCs w:val="28"/>
        </w:rPr>
      </w:r>
    </w:p>
    <w:p>
      <w:pPr>
        <w:pStyle w:val="700"/>
        <w:spacing w:line="247" w:lineRule="auto"/>
        <w:tabs>
          <w:tab w:val="center" w:pos="6146" w:leader="none"/>
          <w:tab w:val="center" w:pos="8623" w:leader="none"/>
        </w:tabs>
        <w:rPr>
          <w:b/>
          <w:sz w:val="28"/>
          <w:szCs w:val="28"/>
        </w:rPr>
      </w:pPr>
      <w:r>
        <w:rPr>
          <w:b/>
          <w:sz w:val="28"/>
          <w:szCs w:val="28"/>
        </w:rPr>
      </w:r>
      <w:r>
        <w:rPr>
          <w:b/>
          <w:sz w:val="28"/>
          <w:szCs w:val="28"/>
        </w:rPr>
      </w:r>
    </w:p>
    <w:p>
      <w:pPr>
        <w:pStyle w:val="700"/>
        <w:spacing w:line="247" w:lineRule="auto"/>
        <w:tabs>
          <w:tab w:val="center" w:pos="6146" w:leader="none"/>
          <w:tab w:val="center" w:pos="8623" w:leader="none"/>
        </w:tabs>
        <w:rPr>
          <w:b/>
          <w:sz w:val="28"/>
          <w:szCs w:val="28"/>
        </w:rPr>
      </w:pPr>
      <w:r>
        <w:rPr>
          <w:b/>
          <w:sz w:val="28"/>
          <w:szCs w:val="28"/>
        </w:rPr>
      </w:r>
      <w:r>
        <w:rPr>
          <w:b/>
          <w:sz w:val="28"/>
          <w:szCs w:val="28"/>
        </w:rPr>
      </w:r>
    </w:p>
    <w:p>
      <w:pPr>
        <w:pStyle w:val="700"/>
        <w:spacing w:line="247" w:lineRule="auto"/>
        <w:tabs>
          <w:tab w:val="center" w:pos="6146" w:leader="none"/>
          <w:tab w:val="center" w:pos="8623" w:leader="none"/>
        </w:tabs>
        <w:rPr>
          <w:b/>
          <w:sz w:val="28"/>
          <w:szCs w:val="28"/>
        </w:rPr>
      </w:pPr>
      <w:r>
        <w:rPr>
          <w:b/>
          <w:sz w:val="28"/>
          <w:szCs w:val="28"/>
        </w:rPr>
      </w:r>
      <w:r>
        <w:rPr>
          <w:b/>
          <w:sz w:val="28"/>
          <w:szCs w:val="28"/>
        </w:rPr>
      </w:r>
    </w:p>
    <w:p>
      <w:pPr>
        <w:pStyle w:val="700"/>
        <w:spacing w:line="247" w:lineRule="auto"/>
        <w:tabs>
          <w:tab w:val="center" w:pos="6146" w:leader="none"/>
          <w:tab w:val="center" w:pos="8623" w:leader="none"/>
        </w:tabs>
        <w:rPr>
          <w:b/>
          <w:sz w:val="28"/>
          <w:szCs w:val="28"/>
        </w:rPr>
      </w:pPr>
      <w:r>
        <w:rPr>
          <w:b/>
          <w:sz w:val="28"/>
          <w:szCs w:val="28"/>
        </w:rPr>
      </w:r>
      <w:r>
        <w:rPr>
          <w:b/>
          <w:sz w:val="28"/>
          <w:szCs w:val="28"/>
        </w:rPr>
      </w:r>
    </w:p>
    <w:p>
      <w:pPr>
        <w:pStyle w:val="700"/>
        <w:spacing w:line="247" w:lineRule="auto"/>
        <w:tabs>
          <w:tab w:val="center" w:pos="6146" w:leader="none"/>
          <w:tab w:val="center" w:pos="8623" w:leader="none"/>
        </w:tabs>
        <w:rPr>
          <w:b/>
          <w:sz w:val="28"/>
          <w:szCs w:val="28"/>
        </w:rPr>
      </w:pPr>
      <w:r>
        <w:rPr>
          <w:b/>
          <w:sz w:val="28"/>
          <w:szCs w:val="28"/>
        </w:rPr>
      </w:r>
      <w:r>
        <w:rPr>
          <w:b/>
          <w:sz w:val="28"/>
          <w:szCs w:val="28"/>
        </w:rPr>
      </w:r>
    </w:p>
    <w:p>
      <w:pPr>
        <w:pStyle w:val="700"/>
        <w:spacing w:line="247" w:lineRule="auto"/>
        <w:tabs>
          <w:tab w:val="center" w:pos="6146" w:leader="none"/>
          <w:tab w:val="center" w:pos="8623" w:leader="none"/>
        </w:tabs>
        <w:rPr>
          <w:b/>
          <w:sz w:val="28"/>
          <w:szCs w:val="28"/>
        </w:rPr>
      </w:pPr>
      <w:r>
        <w:rPr>
          <w:b/>
          <w:sz w:val="28"/>
          <w:szCs w:val="28"/>
        </w:rPr>
      </w:r>
      <w:r>
        <w:rPr>
          <w:b/>
          <w:sz w:val="28"/>
          <w:szCs w:val="28"/>
        </w:rPr>
      </w:r>
    </w:p>
    <w:p>
      <w:pPr>
        <w:pStyle w:val="700"/>
        <w:spacing w:line="247" w:lineRule="auto"/>
        <w:tabs>
          <w:tab w:val="center" w:pos="6146" w:leader="none"/>
          <w:tab w:val="center" w:pos="8623" w:leader="none"/>
        </w:tabs>
        <w:rPr>
          <w:b/>
          <w:sz w:val="28"/>
          <w:szCs w:val="28"/>
        </w:rPr>
      </w:pPr>
      <w:r>
        <w:rPr>
          <w:b/>
          <w:sz w:val="28"/>
          <w:szCs w:val="28"/>
        </w:rPr>
      </w:r>
      <w:r>
        <w:rPr>
          <w:b/>
          <w:sz w:val="28"/>
          <w:szCs w:val="28"/>
        </w:rPr>
      </w:r>
    </w:p>
    <w:p>
      <w:pPr>
        <w:pStyle w:val="700"/>
        <w:spacing w:line="247" w:lineRule="auto"/>
        <w:tabs>
          <w:tab w:val="center" w:pos="6146" w:leader="none"/>
          <w:tab w:val="center" w:pos="8623" w:leader="none"/>
        </w:tabs>
        <w:rPr>
          <w:b/>
          <w:sz w:val="28"/>
          <w:szCs w:val="28"/>
        </w:rPr>
      </w:pPr>
      <w:r>
        <w:rPr>
          <w:b/>
          <w:sz w:val="28"/>
          <w:szCs w:val="28"/>
        </w:rPr>
      </w:r>
      <w:r>
        <w:rPr>
          <w:b/>
          <w:sz w:val="28"/>
          <w:szCs w:val="28"/>
        </w:rPr>
      </w:r>
    </w:p>
    <w:p>
      <w:pPr>
        <w:pStyle w:val="700"/>
        <w:spacing w:line="247" w:lineRule="auto"/>
        <w:tabs>
          <w:tab w:val="center" w:pos="6146" w:leader="none"/>
          <w:tab w:val="center" w:pos="8623" w:leader="none"/>
        </w:tabs>
        <w:rPr>
          <w:b/>
          <w:sz w:val="28"/>
          <w:szCs w:val="28"/>
        </w:rPr>
      </w:pPr>
      <w:r>
        <w:rPr>
          <w:b/>
          <w:sz w:val="28"/>
          <w:szCs w:val="28"/>
        </w:rPr>
      </w:r>
      <w:r>
        <w:rPr>
          <w:b/>
          <w:sz w:val="28"/>
          <w:szCs w:val="28"/>
        </w:rPr>
      </w:r>
    </w:p>
    <w:p>
      <w:pPr>
        <w:pStyle w:val="700"/>
        <w:spacing w:line="247" w:lineRule="auto"/>
        <w:tabs>
          <w:tab w:val="center" w:pos="6146" w:leader="none"/>
          <w:tab w:val="center" w:pos="8623" w:leader="none"/>
        </w:tabs>
        <w:rPr>
          <w:b/>
          <w:sz w:val="28"/>
          <w:szCs w:val="28"/>
        </w:rPr>
      </w:pPr>
      <w:r>
        <w:rPr>
          <w:b/>
          <w:sz w:val="28"/>
          <w:szCs w:val="28"/>
        </w:rPr>
      </w:r>
      <w:r>
        <w:rPr>
          <w:b/>
          <w:sz w:val="28"/>
          <w:szCs w:val="28"/>
        </w:rPr>
      </w:r>
    </w:p>
    <w:tbl>
      <w:tblPr>
        <w:tblW w:w="0" w:type="auto"/>
        <w:tblInd w:w="0" w:type="dxa"/>
        <w:tblLayout w:type="autofit"/>
        <w:tblCellMar>
          <w:left w:w="108" w:type="dxa"/>
          <w:top w:w="0" w:type="dxa"/>
          <w:right w:w="108" w:type="dxa"/>
          <w:bottom w:w="0" w:type="dxa"/>
        </w:tblCellMar>
        <w:tblLook w:val="04A0" w:firstRow="1" w:lastRow="0" w:firstColumn="1" w:lastColumn="0" w:noHBand="0" w:noVBand="1"/>
      </w:tblPr>
      <w:tblGrid>
        <w:gridCol w:w="5495"/>
        <w:gridCol w:w="4894"/>
      </w:tblGrid>
      <w:tr>
        <w:tblPrEx/>
        <w:trPr>
          <w:trHeight w:val="1666"/>
        </w:trPr>
        <w:tc>
          <w:tcPr>
            <w:tcBorders>
              <w:top w:val="none" w:color="000000" w:sz="0" w:space="0"/>
              <w:left w:val="none" w:color="000000" w:sz="0" w:space="0"/>
              <w:bottom w:val="none" w:color="000000" w:sz="0" w:space="0"/>
              <w:right w:val="none" w:color="000000" w:sz="0" w:space="0"/>
            </w:tcBorders>
            <w:tcW w:w="5495" w:type="dxa"/>
            <w:vAlign w:val="top"/>
            <w:textDirection w:val="lrTb"/>
            <w:noWrap w:val="false"/>
          </w:tcPr>
          <w:p>
            <w:pPr>
              <w:pStyle w:val="700"/>
              <w:spacing w:line="247" w:lineRule="auto"/>
              <w:tabs>
                <w:tab w:val="center" w:pos="6146" w:leader="none"/>
                <w:tab w:val="center" w:pos="8623" w:leader="none"/>
              </w:tabs>
            </w:pPr>
            <w:r>
              <w:rPr>
                <w:b/>
                <w:sz w:val="28"/>
                <w:szCs w:val="28"/>
              </w:rPr>
              <w:br w:type="page" w:clear="all"/>
            </w:r>
            <w:r/>
          </w:p>
        </w:tc>
        <w:tc>
          <w:tcPr>
            <w:tcBorders>
              <w:top w:val="none" w:color="000000" w:sz="0" w:space="0"/>
              <w:left w:val="none" w:color="000000" w:sz="0" w:space="0"/>
              <w:bottom w:val="none" w:color="000000" w:sz="0" w:space="0"/>
              <w:right w:val="none" w:color="000000" w:sz="0" w:space="0"/>
            </w:tcBorders>
            <w:tcW w:w="4894" w:type="dxa"/>
            <w:vAlign w:val="top"/>
            <w:textDirection w:val="lrTb"/>
            <w:noWrap w:val="false"/>
          </w:tcPr>
          <w:p>
            <w:pPr>
              <w:pStyle w:val="700"/>
              <w:spacing w:line="247" w:lineRule="auto"/>
              <w:tabs>
                <w:tab w:val="center" w:pos="6146" w:leader="none"/>
                <w:tab w:val="center" w:pos="8623" w:leader="none"/>
              </w:tabs>
              <w:rPr>
                <w:sz w:val="28"/>
                <w:szCs w:val="28"/>
              </w:rPr>
            </w:pPr>
            <w:r>
              <w:rPr>
                <w:sz w:val="28"/>
                <w:szCs w:val="28"/>
              </w:rPr>
              <w:t xml:space="preserve">Утвержден</w:t>
            </w:r>
            <w:r>
              <w:rPr>
                <w:sz w:val="28"/>
                <w:szCs w:val="28"/>
              </w:rPr>
            </w:r>
          </w:p>
          <w:p>
            <w:pPr>
              <w:pStyle w:val="700"/>
              <w:spacing w:line="247" w:lineRule="auto"/>
              <w:tabs>
                <w:tab w:val="center" w:pos="6146" w:leader="none"/>
                <w:tab w:val="center" w:pos="8623" w:leader="none"/>
              </w:tabs>
              <w:rPr>
                <w:sz w:val="28"/>
                <w:szCs w:val="28"/>
              </w:rPr>
            </w:pPr>
            <w:r>
              <w:rPr>
                <w:sz w:val="28"/>
                <w:szCs w:val="28"/>
              </w:rPr>
              <w:t xml:space="preserve">приказом Министерства образования и науки Республики Татарстан </w:t>
            </w:r>
            <w:r>
              <w:rPr>
                <w:sz w:val="28"/>
                <w:szCs w:val="28"/>
              </w:rPr>
            </w:r>
          </w:p>
          <w:p>
            <w:pPr>
              <w:pStyle w:val="700"/>
              <w:spacing w:line="247" w:lineRule="auto"/>
              <w:tabs>
                <w:tab w:val="center" w:pos="6146" w:leader="none"/>
                <w:tab w:val="center" w:pos="8623" w:leader="none"/>
              </w:tabs>
              <w:rPr>
                <w:sz w:val="28"/>
                <w:szCs w:val="28"/>
              </w:rPr>
            </w:pPr>
            <w:r>
              <w:rPr>
                <w:sz w:val="28"/>
                <w:szCs w:val="28"/>
              </w:rPr>
              <w:t xml:space="preserve">от ___________  № ________</w:t>
            </w:r>
            <w:r>
              <w:rPr>
                <w:sz w:val="28"/>
                <w:szCs w:val="28"/>
              </w:rPr>
            </w:r>
          </w:p>
        </w:tc>
      </w:tr>
    </w:tbl>
    <w:p>
      <w:pPr>
        <w:pStyle w:val="700"/>
        <w:jc w:val="center"/>
        <w:rPr>
          <w:b/>
          <w:sz w:val="28"/>
          <w:szCs w:val="28"/>
        </w:rPr>
      </w:pPr>
      <w:r>
        <w:rPr>
          <w:b/>
          <w:sz w:val="28"/>
          <w:szCs w:val="28"/>
        </w:rPr>
        <w:t xml:space="preserve">Регламент проведения </w:t>
      </w:r>
      <w:r>
        <w:rPr>
          <w:b/>
          <w:sz w:val="28"/>
          <w:szCs w:val="28"/>
        </w:rPr>
      </w:r>
    </w:p>
    <w:p>
      <w:pPr>
        <w:pStyle w:val="700"/>
        <w:jc w:val="center"/>
        <w:rPr>
          <w:b/>
          <w:sz w:val="28"/>
          <w:szCs w:val="28"/>
        </w:rPr>
      </w:pPr>
      <w:r>
        <w:rPr>
          <w:b/>
          <w:sz w:val="28"/>
          <w:szCs w:val="28"/>
        </w:rPr>
        <w:t xml:space="preserve">Акции </w:t>
      </w:r>
      <w:r>
        <w:rPr>
          <w:b/>
          <w:sz w:val="28"/>
          <w:szCs w:val="28"/>
        </w:rPr>
        <w:t xml:space="preserve">«Законы победителей: секреты вершины в 100 баллов!» </w:t>
      </w:r>
      <w:r>
        <w:rPr>
          <w:b/>
          <w:sz w:val="28"/>
          <w:szCs w:val="28"/>
        </w:rPr>
      </w:r>
      <w:r>
        <w:rPr>
          <w:b/>
          <w:sz w:val="28"/>
          <w:szCs w:val="28"/>
        </w:rPr>
      </w:r>
    </w:p>
    <w:p>
      <w:pPr>
        <w:pStyle w:val="700"/>
        <w:jc w:val="both"/>
        <w:rPr>
          <w:b/>
          <w:sz w:val="28"/>
          <w:szCs w:val="28"/>
        </w:rPr>
      </w:pPr>
      <w:r>
        <w:rPr>
          <w:b/>
          <w:sz w:val="28"/>
          <w:szCs w:val="28"/>
        </w:rPr>
      </w:r>
      <w:r>
        <w:rPr>
          <w:b/>
          <w:sz w:val="28"/>
          <w:szCs w:val="28"/>
        </w:rPr>
      </w:r>
    </w:p>
    <w:p>
      <w:pPr>
        <w:pStyle w:val="736"/>
        <w:ind w:firstLine="709"/>
        <w:jc w:val="both"/>
        <w:spacing w:before="0" w:beforeAutospacing="0" w:after="0" w:afterAutospacing="0"/>
        <w:shd w:val="clear" w:color="auto" w:fill="ffffff"/>
        <w:rPr>
          <w:sz w:val="28"/>
          <w:szCs w:val="28"/>
        </w:rPr>
      </w:pPr>
      <w:r>
        <w:rPr>
          <w:sz w:val="28"/>
          <w:szCs w:val="28"/>
        </w:rPr>
        <w:t xml:space="preserve">Экзамен – это всегда вызов, результат которого зависит не только от уровня предметной подготовки, но и морально-волевой готовности к первому серьезному испытанию. Экзамены – тем более. Но хороший настрой – путь к победе. </w:t>
      </w:r>
      <w:r>
        <w:rPr>
          <w:sz w:val="28"/>
          <w:szCs w:val="28"/>
        </w:rPr>
      </w:r>
    </w:p>
    <w:p>
      <w:pPr>
        <w:pStyle w:val="736"/>
        <w:ind w:firstLine="709"/>
        <w:jc w:val="both"/>
        <w:spacing w:before="0" w:beforeAutospacing="0" w:after="0" w:afterAutospacing="0"/>
        <w:shd w:val="clear" w:color="auto" w:fill="ffffff"/>
        <w:rPr>
          <w:sz w:val="28"/>
          <w:szCs w:val="28"/>
        </w:rPr>
      </w:pPr>
      <w:r>
        <w:rPr>
          <w:sz w:val="28"/>
          <w:szCs w:val="28"/>
        </w:rPr>
        <w:t xml:space="preserve">Министерство образования и науки Республики Татарстан при поддержке муниципальных органов управления образования, общеобразовательн</w:t>
      </w:r>
      <w:r>
        <w:rPr>
          <w:sz w:val="28"/>
          <w:szCs w:val="28"/>
        </w:rPr>
        <w:t xml:space="preserve">ых организаций запускает проект, который поможет подготовиться к ЕГЭ. Это цикл пожеланий от выпускников прошлых лет, напутствий от родителей, советов от учителей республики по особенностям решения заданий по русскому языку, математике и другим предметам и </w:t>
      </w:r>
      <w:r>
        <w:rPr>
          <w:color w:val="0000ff"/>
          <w:sz w:val="28"/>
          <w:szCs w:val="28"/>
        </w:rPr>
        <w:t xml:space="preserve">#образованиетатарстан #ГИА202</w:t>
      </w:r>
      <w:r>
        <w:rPr>
          <w:color w:val="0000ff"/>
          <w:sz w:val="28"/>
          <w:szCs w:val="28"/>
        </w:rPr>
        <w:t xml:space="preserve">5 #сдаемвместетатарстан #сдаемвместе202</w:t>
      </w:r>
      <w:r>
        <w:rPr>
          <w:color w:val="0000ff"/>
          <w:sz w:val="28"/>
          <w:szCs w:val="28"/>
        </w:rPr>
        <w:t xml:space="preserve">5 #готовимсявместерт #готовимсякГИА</w:t>
      </w:r>
      <w:r>
        <w:rPr>
          <w:sz w:val="28"/>
          <w:szCs w:val="28"/>
        </w:rPr>
        <w:t xml:space="preserve">. </w:t>
      </w:r>
      <w:r>
        <w:rPr>
          <w:sz w:val="28"/>
          <w:szCs w:val="28"/>
        </w:rPr>
      </w:r>
    </w:p>
    <w:p>
      <w:pPr>
        <w:pStyle w:val="700"/>
        <w:ind w:firstLine="709"/>
        <w:jc w:val="both"/>
        <w:rPr>
          <w:sz w:val="28"/>
          <w:szCs w:val="28"/>
        </w:rPr>
      </w:pPr>
      <w:r>
        <w:rPr>
          <w:sz w:val="28"/>
          <w:szCs w:val="28"/>
        </w:rPr>
        <w:t xml:space="preserve">Цель Акции:</w:t>
      </w:r>
      <w:r>
        <w:rPr>
          <w:b/>
          <w:i/>
          <w:sz w:val="28"/>
          <w:szCs w:val="28"/>
        </w:rPr>
        <w:t xml:space="preserve"> </w:t>
      </w:r>
      <w:r>
        <w:rPr>
          <w:sz w:val="28"/>
          <w:szCs w:val="28"/>
        </w:rPr>
        <w:t xml:space="preserve">повышение уровня психологической готовности к экзаменам выпускников 202</w:t>
      </w:r>
      <w:r>
        <w:rPr>
          <w:sz w:val="28"/>
          <w:szCs w:val="28"/>
        </w:rPr>
        <w:t xml:space="preserve">4-202</w:t>
      </w:r>
      <w:r>
        <w:rPr>
          <w:sz w:val="28"/>
          <w:szCs w:val="28"/>
        </w:rPr>
        <w:t xml:space="preserve">5 учебного года</w:t>
      </w:r>
      <w:r>
        <w:rPr>
          <w:sz w:val="28"/>
          <w:szCs w:val="28"/>
        </w:rPr>
        <w:t xml:space="preserve">.</w:t>
      </w:r>
      <w:r>
        <w:rPr>
          <w:sz w:val="28"/>
          <w:szCs w:val="28"/>
        </w:rPr>
      </w:r>
      <w:r>
        <w:rPr>
          <w:sz w:val="28"/>
          <w:szCs w:val="28"/>
        </w:rPr>
      </w:r>
    </w:p>
    <w:p>
      <w:pPr>
        <w:pStyle w:val="736"/>
        <w:ind w:firstLine="709"/>
        <w:jc w:val="both"/>
        <w:spacing w:before="0" w:beforeAutospacing="0" w:after="0" w:afterAutospacing="0"/>
        <w:shd w:val="clear" w:color="auto" w:fill="ffffff"/>
        <w:rPr>
          <w:b/>
          <w:sz w:val="28"/>
          <w:szCs w:val="28"/>
        </w:rPr>
      </w:pPr>
      <w:r>
        <w:rPr>
          <w:b/>
          <w:sz w:val="28"/>
          <w:szCs w:val="28"/>
        </w:rPr>
        <w:t xml:space="preserve">Задачи муниципальным органам управления образования</w:t>
      </w:r>
      <w:r>
        <w:rPr>
          <w:b/>
          <w:sz w:val="28"/>
          <w:szCs w:val="28"/>
        </w:rPr>
        <w:t xml:space="preserve"> (по согласованию)</w:t>
      </w:r>
      <w:r>
        <w:rPr>
          <w:b/>
          <w:sz w:val="28"/>
          <w:szCs w:val="28"/>
        </w:rPr>
        <w:t xml:space="preserve">:</w:t>
      </w:r>
      <w:r>
        <w:rPr>
          <w:b/>
          <w:sz w:val="28"/>
          <w:szCs w:val="28"/>
        </w:rPr>
      </w:r>
    </w:p>
    <w:p>
      <w:pPr>
        <w:pStyle w:val="736"/>
        <w:ind w:firstLine="709"/>
        <w:jc w:val="both"/>
        <w:spacing w:before="0" w:beforeAutospacing="0" w:after="0" w:afterAutospacing="0"/>
        <w:shd w:val="clear" w:color="auto" w:fill="ffffff"/>
        <w:rPr>
          <w:sz w:val="28"/>
          <w:szCs w:val="28"/>
        </w:rPr>
      </w:pPr>
      <w:r>
        <w:rPr>
          <w:sz w:val="28"/>
          <w:szCs w:val="28"/>
        </w:rPr>
        <w:t xml:space="preserve">связаться с выпускниками пр</w:t>
      </w:r>
      <w:r>
        <w:rPr>
          <w:sz w:val="28"/>
          <w:szCs w:val="28"/>
        </w:rPr>
        <w:t xml:space="preserve">ошлых лет, готовыми поделиться</w:t>
      </w:r>
      <w:r>
        <w:rPr>
          <w:sz w:val="28"/>
          <w:szCs w:val="28"/>
        </w:rPr>
        <w:t xml:space="preserve"> секретами подготовки к </w:t>
      </w:r>
      <w:r>
        <w:rPr>
          <w:sz w:val="28"/>
          <w:szCs w:val="28"/>
        </w:rPr>
        <w:t xml:space="preserve">ЕГЭ</w:t>
      </w:r>
      <w:r>
        <w:rPr>
          <w:sz w:val="28"/>
          <w:szCs w:val="28"/>
        </w:rPr>
        <w:t xml:space="preserve">, родителями, учителями муниципального района (в т.ч. принимающих участие в работе </w:t>
      </w:r>
      <w:r>
        <w:rPr>
          <w:sz w:val="28"/>
          <w:szCs w:val="28"/>
        </w:rPr>
        <w:t xml:space="preserve">предметной комиссии Республики Татарстан или </w:t>
      </w:r>
      <w:r>
        <w:rPr>
          <w:sz w:val="28"/>
          <w:szCs w:val="28"/>
        </w:rPr>
        <w:t xml:space="preserve">подготовивших высокобалльников в предыдущие годы),</w:t>
      </w:r>
      <w:r>
        <w:rPr>
          <w:sz w:val="28"/>
          <w:szCs w:val="28"/>
        </w:rPr>
      </w:r>
      <w:r>
        <w:rPr>
          <w:sz w:val="28"/>
          <w:szCs w:val="28"/>
        </w:rPr>
      </w:r>
    </w:p>
    <w:p>
      <w:pPr>
        <w:pStyle w:val="736"/>
        <w:ind w:firstLine="709"/>
        <w:jc w:val="both"/>
        <w:spacing w:before="0" w:beforeAutospacing="0" w:after="0" w:afterAutospacing="0"/>
        <w:shd w:val="clear" w:color="auto" w:fill="ffffff"/>
        <w:rPr>
          <w:sz w:val="28"/>
          <w:szCs w:val="28"/>
        </w:rPr>
      </w:pPr>
      <w:r>
        <w:rPr>
          <w:sz w:val="28"/>
          <w:szCs w:val="28"/>
        </w:rPr>
        <w:t xml:space="preserve">определить </w:t>
      </w:r>
      <w:r>
        <w:rPr>
          <w:sz w:val="28"/>
          <w:szCs w:val="28"/>
        </w:rPr>
        <w:t xml:space="preserve">общеобразовательные организации</w:t>
      </w:r>
      <w:r>
        <w:rPr>
          <w:sz w:val="28"/>
          <w:szCs w:val="28"/>
        </w:rPr>
        <w:t xml:space="preserve"> (классы), </w:t>
      </w:r>
      <w:r>
        <w:rPr>
          <w:sz w:val="28"/>
          <w:szCs w:val="28"/>
        </w:rPr>
        <w:t xml:space="preserve">выпускников </w:t>
      </w:r>
      <w:r>
        <w:rPr>
          <w:sz w:val="28"/>
          <w:szCs w:val="28"/>
        </w:rPr>
        <w:t xml:space="preserve">из числа 11 классов </w:t>
      </w:r>
      <w:r>
        <w:rPr>
          <w:sz w:val="28"/>
          <w:szCs w:val="28"/>
        </w:rPr>
        <w:t xml:space="preserve">(при наличии согласия родителей (законных представителей)</w:t>
      </w:r>
      <w:r>
        <w:rPr>
          <w:sz w:val="28"/>
          <w:szCs w:val="28"/>
        </w:rPr>
        <w:t xml:space="preserve"> </w:t>
      </w:r>
      <w:r>
        <w:rPr>
          <w:sz w:val="28"/>
          <w:szCs w:val="28"/>
        </w:rPr>
        <w:t xml:space="preserve">несовершеннолетних обучающихся или совершеннолетних обучающихся), </w:t>
      </w:r>
      <w:r>
        <w:rPr>
          <w:sz w:val="28"/>
          <w:szCs w:val="28"/>
        </w:rPr>
        <w:t xml:space="preserve">готовы</w:t>
      </w:r>
      <w:r>
        <w:rPr>
          <w:sz w:val="28"/>
          <w:szCs w:val="28"/>
        </w:rPr>
        <w:t xml:space="preserve">х</w:t>
      </w:r>
      <w:r>
        <w:rPr>
          <w:sz w:val="28"/>
          <w:szCs w:val="28"/>
        </w:rPr>
        <w:t xml:space="preserve"> </w:t>
      </w:r>
      <w:r>
        <w:rPr>
          <w:sz w:val="28"/>
          <w:szCs w:val="28"/>
        </w:rPr>
        <w:t xml:space="preserve">принять участие в Акции (приложение)</w:t>
      </w:r>
      <w:r>
        <w:rPr>
          <w:sz w:val="28"/>
          <w:szCs w:val="28"/>
        </w:rPr>
        <w:t xml:space="preserve">,</w:t>
      </w:r>
      <w:r>
        <w:rPr>
          <w:sz w:val="28"/>
          <w:szCs w:val="28"/>
        </w:rPr>
      </w:r>
    </w:p>
    <w:p>
      <w:pPr>
        <w:pStyle w:val="736"/>
        <w:ind w:firstLine="709"/>
        <w:jc w:val="both"/>
        <w:spacing w:before="0" w:beforeAutospacing="0" w:after="0" w:afterAutospacing="0"/>
        <w:shd w:val="clear" w:color="auto" w:fill="ffffff"/>
        <w:rPr>
          <w:sz w:val="28"/>
          <w:szCs w:val="28"/>
        </w:rPr>
      </w:pPr>
      <w:r>
        <w:rPr>
          <w:sz w:val="28"/>
          <w:szCs w:val="28"/>
        </w:rPr>
        <w:t xml:space="preserve">отснять участников и смонтировать ролик (разрешение видеоматериала </w:t>
      </w:r>
      <w:r>
        <w:rPr>
          <w:sz w:val="28"/>
          <w:szCs w:val="28"/>
          <w:lang w:val="en-US"/>
        </w:rPr>
        <w:t xml:space="preserve">HD</w:t>
      </w:r>
      <w:r>
        <w:rPr>
          <w:sz w:val="28"/>
          <w:szCs w:val="28"/>
        </w:rPr>
        <w:t xml:space="preserve"> (</w:t>
      </w:r>
      <w:r>
        <w:rPr>
          <w:sz w:val="28"/>
          <w:szCs w:val="28"/>
          <w:lang w:val="tt-RU"/>
        </w:rPr>
        <w:t xml:space="preserve">720</w:t>
      </w:r>
      <w:r>
        <w:rPr>
          <w:sz w:val="28"/>
          <w:szCs w:val="28"/>
          <w:lang w:val="en-US"/>
        </w:rPr>
        <w:t xml:space="preserve">p</w:t>
      </w:r>
      <w:r>
        <w:rPr>
          <w:sz w:val="28"/>
          <w:szCs w:val="28"/>
        </w:rPr>
        <w:t xml:space="preserve">, 1280х720), кадровая частота (</w:t>
      </w:r>
      <w:r>
        <w:rPr>
          <w:sz w:val="28"/>
          <w:szCs w:val="28"/>
        </w:rPr>
        <w:t xml:space="preserve">н</w:t>
      </w:r>
      <w:r>
        <w:rPr>
          <w:sz w:val="28"/>
          <w:szCs w:val="28"/>
        </w:rPr>
        <w:t xml:space="preserve">е менее 50 кадров в сек.), формат ролика (соотношение сторон 1:1), формат видеоматериала </w:t>
      </w:r>
      <w:r>
        <w:rPr>
          <w:sz w:val="28"/>
          <w:szCs w:val="28"/>
          <w:lang w:val="en-US"/>
        </w:rPr>
        <w:t xml:space="preserve">mpeg</w:t>
      </w:r>
      <w:r>
        <w:rPr>
          <w:sz w:val="28"/>
          <w:szCs w:val="28"/>
        </w:rPr>
        <w:t xml:space="preserve">4, хронометраж ролика не более 60 сек. (для г.Набережные Челны и г.Казани – не более </w:t>
      </w:r>
      <w:r>
        <w:rPr>
          <w:sz w:val="28"/>
          <w:szCs w:val="28"/>
        </w:rPr>
        <w:t xml:space="preserve">90 сек.).</w:t>
      </w:r>
      <w:r>
        <w:rPr>
          <w:sz w:val="28"/>
          <w:szCs w:val="28"/>
        </w:rPr>
      </w:r>
    </w:p>
    <w:p>
      <w:pPr>
        <w:pStyle w:val="736"/>
        <w:ind w:firstLine="709"/>
        <w:jc w:val="both"/>
        <w:spacing w:before="0" w:beforeAutospacing="0" w:after="0" w:afterAutospacing="0"/>
        <w:shd w:val="clear" w:color="auto" w:fill="ffffff"/>
        <w:rPr>
          <w:sz w:val="28"/>
          <w:szCs w:val="28"/>
        </w:rPr>
      </w:pPr>
      <w:r>
        <w:rPr>
          <w:sz w:val="28"/>
          <w:szCs w:val="28"/>
        </w:rPr>
        <w:t xml:space="preserve">с разрешения родителей: </w:t>
      </w:r>
      <w:r>
        <w:rPr>
          <w:b/>
          <w:sz w:val="28"/>
          <w:szCs w:val="28"/>
        </w:rPr>
        <w:t xml:space="preserve">до </w:t>
      </w:r>
      <w:r>
        <w:rPr>
          <w:b/>
          <w:sz w:val="28"/>
          <w:szCs w:val="28"/>
        </w:rPr>
        <w:t xml:space="preserve">26</w:t>
      </w:r>
      <w:r>
        <w:rPr>
          <w:b/>
          <w:sz w:val="28"/>
          <w:szCs w:val="28"/>
        </w:rPr>
        <w:t xml:space="preserve"> </w:t>
      </w:r>
      <w:r>
        <w:rPr>
          <w:b/>
          <w:sz w:val="28"/>
          <w:szCs w:val="28"/>
        </w:rPr>
        <w:t xml:space="preserve">февраля 202</w:t>
      </w:r>
      <w:r>
        <w:rPr>
          <w:b/>
          <w:sz w:val="28"/>
          <w:szCs w:val="28"/>
        </w:rPr>
        <w:t xml:space="preserve">5 года </w:t>
      </w:r>
      <w:r>
        <w:rPr>
          <w:sz w:val="28"/>
          <w:szCs w:val="28"/>
        </w:rPr>
        <w:t xml:space="preserve">(по </w:t>
      </w:r>
      <w:r>
        <w:rPr>
          <w:sz w:val="28"/>
          <w:szCs w:val="28"/>
        </w:rPr>
        <w:t xml:space="preserve">рекомендуемому </w:t>
      </w:r>
      <w:r>
        <w:rPr>
          <w:sz w:val="28"/>
          <w:szCs w:val="28"/>
        </w:rPr>
        <w:t xml:space="preserve">графику</w:t>
      </w:r>
      <w:r>
        <w:rPr>
          <w:sz w:val="28"/>
          <w:szCs w:val="28"/>
        </w:rPr>
        <w:t xml:space="preserve"> в пределах сроков, предложенных Министерством образования и науки Республики Татарстан)</w:t>
      </w:r>
      <w:r>
        <w:rPr>
          <w:sz w:val="28"/>
          <w:szCs w:val="28"/>
        </w:rPr>
        <w:t xml:space="preserve"> опубликовать готовые ролики на своих Интернет-ресурсах</w:t>
      </w:r>
      <w:r>
        <w:rPr>
          <w:sz w:val="28"/>
          <w:szCs w:val="28"/>
        </w:rPr>
        <w:t xml:space="preserve"> и дружественных пабликов, выложить видео в ленту</w:t>
      </w:r>
      <w:r>
        <w:rPr>
          <w:sz w:val="28"/>
          <w:szCs w:val="28"/>
        </w:rPr>
        <w:t xml:space="preserve"> социальной сети</w:t>
      </w:r>
      <w:r>
        <w:rPr>
          <w:sz w:val="28"/>
          <w:szCs w:val="28"/>
        </w:rPr>
        <w:t xml:space="preserve"> </w:t>
      </w:r>
      <w:r>
        <w:rPr>
          <w:sz w:val="28"/>
          <w:szCs w:val="28"/>
        </w:rPr>
        <w:t xml:space="preserve">(</w:t>
      </w:r>
      <w:r>
        <w:rPr>
          <w:sz w:val="28"/>
          <w:szCs w:val="28"/>
        </w:rPr>
        <w:t xml:space="preserve">«ВКонтакте»</w:t>
      </w:r>
      <w:r>
        <w:rPr>
          <w:sz w:val="28"/>
          <w:szCs w:val="28"/>
        </w:rPr>
        <w:t xml:space="preserve">)</w:t>
      </w:r>
      <w:r>
        <w:rPr>
          <w:sz w:val="28"/>
          <w:szCs w:val="28"/>
        </w:rPr>
        <w:t xml:space="preserve"> с хештегами </w:t>
      </w:r>
      <w:r>
        <w:rPr>
          <w:color w:val="0000ff"/>
          <w:sz w:val="28"/>
          <w:szCs w:val="28"/>
        </w:rPr>
        <w:t xml:space="preserve">#образованиетатарстан #ГИА202</w:t>
      </w:r>
      <w:r>
        <w:rPr>
          <w:color w:val="0000ff"/>
          <w:sz w:val="28"/>
          <w:szCs w:val="28"/>
        </w:rPr>
        <w:t xml:space="preserve">5 #сдаемвместетатарстан #сдаемвместе202</w:t>
      </w:r>
      <w:r>
        <w:rPr>
          <w:color w:val="0000ff"/>
          <w:sz w:val="28"/>
          <w:szCs w:val="28"/>
        </w:rPr>
        <w:t xml:space="preserve">5 #готовимсявместерт #готовимсякГИА</w:t>
      </w:r>
      <w:r>
        <w:rPr>
          <w:sz w:val="28"/>
          <w:szCs w:val="28"/>
        </w:rPr>
        <w:t xml:space="preserve"> и отметкой</w:t>
      </w:r>
      <w:r>
        <w:rPr>
          <w:color w:val="0000ff"/>
          <w:sz w:val="28"/>
          <w:szCs w:val="28"/>
        </w:rPr>
        <w:t xml:space="preserve"> https://vk.com/obrnadzor_tatarstan</w:t>
      </w:r>
      <w:r>
        <w:rPr>
          <w:sz w:val="28"/>
          <w:szCs w:val="28"/>
        </w:rPr>
        <w:t xml:space="preserve"> и передать эстафету друго</w:t>
      </w:r>
      <w:r>
        <w:rPr>
          <w:sz w:val="28"/>
          <w:szCs w:val="28"/>
        </w:rPr>
        <w:t xml:space="preserve">й образовательной организации (району)</w:t>
      </w:r>
      <w:r>
        <w:rPr>
          <w:sz w:val="28"/>
          <w:szCs w:val="28"/>
        </w:rPr>
        <w:t xml:space="preserve">.</w:t>
      </w:r>
      <w:r>
        <w:rPr>
          <w:sz w:val="28"/>
          <w:szCs w:val="28"/>
        </w:rPr>
      </w:r>
    </w:p>
    <w:p>
      <w:pPr>
        <w:pStyle w:val="736"/>
        <w:ind w:firstLine="709"/>
        <w:jc w:val="both"/>
        <w:spacing w:before="0" w:beforeAutospacing="0" w:after="0" w:afterAutospacing="0"/>
        <w:shd w:val="clear" w:color="auto" w:fill="ffffff"/>
        <w:rPr>
          <w:b/>
          <w:sz w:val="28"/>
          <w:szCs w:val="28"/>
        </w:rPr>
      </w:pPr>
      <w:r>
        <w:rPr>
          <w:b/>
          <w:sz w:val="28"/>
          <w:szCs w:val="28"/>
        </w:rPr>
      </w:r>
      <w:r>
        <w:rPr>
          <w:b/>
          <w:sz w:val="28"/>
          <w:szCs w:val="28"/>
        </w:rPr>
      </w:r>
    </w:p>
    <w:p>
      <w:pPr>
        <w:pStyle w:val="736"/>
        <w:ind w:firstLine="709"/>
        <w:jc w:val="both"/>
        <w:spacing w:before="0" w:beforeAutospacing="0" w:after="0" w:afterAutospacing="0"/>
        <w:shd w:val="clear" w:color="auto" w:fill="ffffff"/>
        <w:rPr>
          <w:b/>
          <w:sz w:val="28"/>
          <w:szCs w:val="28"/>
        </w:rPr>
      </w:pPr>
      <w:r>
        <w:rPr>
          <w:b/>
          <w:sz w:val="28"/>
          <w:szCs w:val="28"/>
        </w:rPr>
      </w:r>
      <w:r>
        <w:rPr>
          <w:b/>
          <w:sz w:val="28"/>
          <w:szCs w:val="28"/>
        </w:rPr>
      </w:r>
    </w:p>
    <w:p>
      <w:pPr>
        <w:pStyle w:val="736"/>
        <w:ind w:firstLine="709"/>
        <w:jc w:val="both"/>
        <w:spacing w:before="0" w:beforeAutospacing="0" w:after="0" w:afterAutospacing="0"/>
        <w:shd w:val="clear" w:color="auto" w:fill="ffffff"/>
        <w:rPr>
          <w:b/>
          <w:sz w:val="28"/>
          <w:szCs w:val="28"/>
        </w:rPr>
      </w:pPr>
      <w:r>
        <w:rPr>
          <w:b/>
          <w:sz w:val="28"/>
          <w:szCs w:val="28"/>
        </w:rPr>
        <w:t xml:space="preserve">Рекомендуемый график публикаций роликов:</w:t>
      </w:r>
      <w:r>
        <w:rPr>
          <w:b/>
          <w:sz w:val="28"/>
          <w:szCs w:val="28"/>
        </w:rPr>
      </w:r>
    </w:p>
    <w:tbl>
      <w:tblPr>
        <w:tblW w:w="10277" w:type="dxa"/>
        <w:tblInd w:w="108" w:type="dxa"/>
        <w:tblLayout w:type="autofit"/>
        <w:tblCellMar>
          <w:left w:w="108" w:type="dxa"/>
          <w:top w:w="0" w:type="dxa"/>
          <w:right w:w="108" w:type="dxa"/>
          <w:bottom w:w="0" w:type="dxa"/>
        </w:tblCellMar>
        <w:tblLook w:val="04A0" w:firstRow="1" w:lastRow="0" w:firstColumn="1" w:lastColumn="0" w:noHBand="0" w:noVBand="1"/>
      </w:tblPr>
      <w:tblGrid>
        <w:gridCol w:w="1792"/>
        <w:gridCol w:w="2171"/>
        <w:gridCol w:w="2416"/>
        <w:gridCol w:w="2108"/>
        <w:gridCol w:w="1790"/>
      </w:tblGrid>
      <w:tr>
        <w:tblPrEx/>
        <w:trPr>
          <w:trHeight w:val="70"/>
        </w:trPr>
        <w:tc>
          <w:tcPr>
            <w:shd w:val="clear" w:color="000000" w:fill="ffffff"/>
            <w:tcBorders>
              <w:top w:val="single" w:color="000000" w:sz="4" w:space="0"/>
              <w:left w:val="single" w:color="000000" w:sz="4" w:space="0"/>
              <w:bottom w:val="single" w:color="000000" w:sz="4" w:space="0"/>
              <w:right w:val="single" w:color="000000" w:sz="4" w:space="0"/>
            </w:tcBorders>
            <w:tcW w:w="1792" w:type="dxa"/>
            <w:vAlign w:val="bottom"/>
            <w:textDirection w:val="lrTb"/>
            <w:noWrap/>
          </w:tcPr>
          <w:p>
            <w:pPr>
              <w:pStyle w:val="700"/>
              <w:jc w:val="center"/>
              <w:rPr>
                <w:b/>
                <w:color w:val="000000"/>
                <w:lang w:eastAsia="zh-CN"/>
              </w:rPr>
            </w:pPr>
            <w:r>
              <w:rPr>
                <w:b/>
                <w:color w:val="000000"/>
                <w:lang w:eastAsia="zh-CN"/>
              </w:rPr>
              <w:t xml:space="preserve">3 февраля</w:t>
            </w:r>
            <w:r>
              <w:rPr>
                <w:b/>
                <w:color w:val="000000"/>
                <w:lang w:eastAsia="zh-CN"/>
              </w:rPr>
            </w:r>
            <w:r>
              <w:rPr>
                <w:b/>
                <w:color w:val="000000"/>
                <w:lang w:eastAsia="zh-CN"/>
              </w:rPr>
            </w:r>
          </w:p>
        </w:tc>
        <w:tc>
          <w:tcPr>
            <w:shd w:val="clear" w:color="000000" w:fill="ffffff"/>
            <w:tcBorders>
              <w:top w:val="single" w:color="000000" w:sz="4" w:space="0"/>
              <w:left w:val="none" w:color="000000" w:sz="4" w:space="0"/>
              <w:bottom w:val="single" w:color="000000" w:sz="4" w:space="0"/>
              <w:right w:val="single" w:color="000000" w:sz="4" w:space="0"/>
            </w:tcBorders>
            <w:tcW w:w="2171" w:type="dxa"/>
            <w:vAlign w:val="bottom"/>
            <w:textDirection w:val="lrTb"/>
            <w:noWrap/>
          </w:tcPr>
          <w:p>
            <w:pPr>
              <w:pStyle w:val="700"/>
              <w:jc w:val="center"/>
              <w:rPr>
                <w:b/>
                <w:color w:val="000000"/>
                <w:lang w:eastAsia="zh-CN"/>
              </w:rPr>
            </w:pPr>
            <w:r>
              <w:rPr>
                <w:b/>
                <w:color w:val="000000"/>
                <w:lang w:eastAsia="zh-CN"/>
              </w:rPr>
              <w:t xml:space="preserve">4 феврал</w:t>
            </w:r>
            <w:r>
              <w:rPr>
                <w:b/>
                <w:color w:val="000000"/>
                <w:lang w:eastAsia="zh-CN"/>
              </w:rPr>
              <w:t xml:space="preserve">я</w:t>
            </w:r>
            <w:r>
              <w:rPr>
                <w:b/>
                <w:color w:val="000000"/>
                <w:lang w:eastAsia="zh-CN"/>
              </w:rPr>
            </w:r>
          </w:p>
        </w:tc>
        <w:tc>
          <w:tcPr>
            <w:shd w:val="clear" w:color="000000" w:fill="ffffff"/>
            <w:tcBorders>
              <w:top w:val="single" w:color="000000" w:sz="4" w:space="0"/>
              <w:left w:val="none" w:color="000000" w:sz="4" w:space="0"/>
              <w:bottom w:val="single" w:color="000000" w:sz="4" w:space="0"/>
              <w:right w:val="single" w:color="000000" w:sz="4" w:space="0"/>
            </w:tcBorders>
            <w:tcW w:w="2416" w:type="dxa"/>
            <w:vAlign w:val="bottom"/>
            <w:textDirection w:val="lrTb"/>
            <w:noWrap/>
          </w:tcPr>
          <w:p>
            <w:pPr>
              <w:pStyle w:val="700"/>
              <w:jc w:val="center"/>
              <w:rPr>
                <w:b/>
                <w:color w:val="000000"/>
                <w:lang w:eastAsia="zh-CN"/>
              </w:rPr>
            </w:pPr>
            <w:r>
              <w:rPr>
                <w:b/>
                <w:color w:val="000000"/>
                <w:lang w:eastAsia="zh-CN"/>
              </w:rPr>
              <w:t xml:space="preserve">5 феврал</w:t>
            </w:r>
            <w:r>
              <w:rPr>
                <w:b/>
                <w:color w:val="000000"/>
                <w:lang w:eastAsia="zh-CN"/>
              </w:rPr>
              <w:t xml:space="preserve">я</w:t>
            </w:r>
            <w:r>
              <w:rPr>
                <w:b/>
                <w:color w:val="000000"/>
                <w:lang w:eastAsia="zh-CN"/>
              </w:rPr>
            </w:r>
          </w:p>
        </w:tc>
        <w:tc>
          <w:tcPr>
            <w:shd w:val="clear" w:color="000000" w:fill="ffffff"/>
            <w:tcBorders>
              <w:top w:val="single" w:color="000000" w:sz="4" w:space="0"/>
              <w:left w:val="none" w:color="000000" w:sz="4" w:space="0"/>
              <w:bottom w:val="single" w:color="000000" w:sz="4" w:space="0"/>
              <w:right w:val="single" w:color="000000" w:sz="4" w:space="0"/>
            </w:tcBorders>
            <w:tcW w:w="2108" w:type="dxa"/>
            <w:vAlign w:val="bottom"/>
            <w:textDirection w:val="lrTb"/>
            <w:noWrap/>
          </w:tcPr>
          <w:p>
            <w:pPr>
              <w:pStyle w:val="700"/>
              <w:jc w:val="center"/>
              <w:rPr>
                <w:b/>
                <w:color w:val="000000"/>
                <w:lang w:eastAsia="zh-CN"/>
              </w:rPr>
            </w:pPr>
            <w:r>
              <w:rPr>
                <w:b/>
                <w:color w:val="000000"/>
                <w:lang w:eastAsia="zh-CN"/>
              </w:rPr>
              <w:t xml:space="preserve">6 феврал</w:t>
            </w:r>
            <w:r>
              <w:rPr>
                <w:b/>
                <w:color w:val="000000"/>
                <w:lang w:eastAsia="zh-CN"/>
              </w:rPr>
              <w:t xml:space="preserve">я</w:t>
            </w:r>
            <w:r>
              <w:rPr>
                <w:b/>
                <w:color w:val="000000"/>
                <w:lang w:eastAsia="zh-CN"/>
              </w:rPr>
            </w:r>
          </w:p>
        </w:tc>
        <w:tc>
          <w:tcPr>
            <w:shd w:val="clear" w:color="000000" w:fill="ffffff"/>
            <w:tcBorders>
              <w:top w:val="single" w:color="000000" w:sz="4" w:space="0"/>
              <w:left w:val="none" w:color="000000" w:sz="4" w:space="0"/>
              <w:bottom w:val="single" w:color="000000" w:sz="4" w:space="0"/>
              <w:right w:val="single" w:color="000000" w:sz="4" w:space="0"/>
            </w:tcBorders>
            <w:tcW w:w="1790" w:type="dxa"/>
            <w:vAlign w:val="bottom"/>
            <w:textDirection w:val="lrTb"/>
            <w:noWrap/>
          </w:tcPr>
          <w:p>
            <w:pPr>
              <w:pStyle w:val="700"/>
              <w:jc w:val="center"/>
              <w:rPr>
                <w:b/>
                <w:color w:val="000000"/>
                <w:lang w:eastAsia="zh-CN"/>
              </w:rPr>
            </w:pPr>
            <w:r>
              <w:rPr>
                <w:b/>
                <w:color w:val="000000"/>
                <w:lang w:eastAsia="zh-CN"/>
              </w:rPr>
              <w:t xml:space="preserve">7 феврал</w:t>
            </w:r>
            <w:r>
              <w:rPr>
                <w:b/>
                <w:color w:val="000000"/>
                <w:lang w:eastAsia="zh-CN"/>
              </w:rPr>
              <w:t xml:space="preserve">я</w:t>
            </w:r>
            <w:r>
              <w:rPr>
                <w:b/>
                <w:color w:val="000000"/>
                <w:lang w:eastAsia="zh-CN"/>
              </w:rPr>
            </w:r>
          </w:p>
        </w:tc>
      </w:tr>
      <w:tr>
        <w:tblPrEx/>
        <w:trPr>
          <w:trHeight w:val="300"/>
        </w:trPr>
        <w:tc>
          <w:tcPr>
            <w:shd w:val="clear" w:color="000000" w:fill="ffffff"/>
            <w:tcBorders>
              <w:top w:val="single" w:color="000000" w:sz="4" w:space="0"/>
              <w:left w:val="single" w:color="000000" w:sz="4" w:space="0"/>
              <w:bottom w:val="single" w:color="000000" w:sz="4" w:space="0"/>
              <w:right w:val="single" w:color="000000" w:sz="4" w:space="0"/>
            </w:tcBorders>
            <w:tcW w:w="1792" w:type="dxa"/>
            <w:vAlign w:val="bottom"/>
            <w:textDirection w:val="lrTb"/>
            <w:noWrap/>
          </w:tcPr>
          <w:p>
            <w:pPr>
              <w:pStyle w:val="700"/>
              <w:rPr>
                <w:color w:val="000000"/>
                <w:lang w:eastAsia="zh-CN"/>
              </w:rPr>
            </w:pPr>
            <w:r>
              <w:rPr>
                <w:color w:val="000000"/>
                <w:lang w:eastAsia="zh-CN"/>
              </w:rPr>
              <w:t xml:space="preserve">Агрызский </w:t>
            </w:r>
            <w:r>
              <w:rPr>
                <w:color w:val="000000"/>
                <w:lang w:eastAsia="zh-CN"/>
              </w:rPr>
            </w:r>
          </w:p>
        </w:tc>
        <w:tc>
          <w:tcPr>
            <w:shd w:val="clear" w:color="000000" w:fill="ffffff"/>
            <w:tcBorders>
              <w:top w:val="single" w:color="000000" w:sz="4" w:space="0"/>
              <w:left w:val="none" w:color="000000" w:sz="4" w:space="0"/>
              <w:bottom w:val="single" w:color="000000" w:sz="4" w:space="0"/>
              <w:right w:val="single" w:color="000000" w:sz="4" w:space="0"/>
            </w:tcBorders>
            <w:tcW w:w="2171" w:type="dxa"/>
            <w:vAlign w:val="bottom"/>
            <w:textDirection w:val="lrTb"/>
            <w:noWrap/>
          </w:tcPr>
          <w:p>
            <w:pPr>
              <w:pStyle w:val="700"/>
              <w:rPr>
                <w:color w:val="000000"/>
                <w:lang w:eastAsia="zh-CN"/>
              </w:rPr>
            </w:pPr>
            <w:r>
              <w:rPr>
                <w:color w:val="000000"/>
                <w:lang w:eastAsia="zh-CN"/>
              </w:rPr>
              <w:t xml:space="preserve">Атнинский </w:t>
            </w:r>
            <w:r>
              <w:rPr>
                <w:color w:val="000000"/>
                <w:lang w:eastAsia="zh-CN"/>
              </w:rPr>
            </w:r>
          </w:p>
        </w:tc>
        <w:tc>
          <w:tcPr>
            <w:shd w:val="clear" w:color="000000" w:fill="ffffff"/>
            <w:tcBorders>
              <w:top w:val="single" w:color="000000" w:sz="4" w:space="0"/>
              <w:left w:val="none" w:color="000000" w:sz="4" w:space="0"/>
              <w:bottom w:val="single" w:color="000000" w:sz="4" w:space="0"/>
              <w:right w:val="single" w:color="000000" w:sz="4" w:space="0"/>
            </w:tcBorders>
            <w:tcW w:w="2416" w:type="dxa"/>
            <w:vAlign w:val="bottom"/>
            <w:textDirection w:val="lrTb"/>
            <w:noWrap/>
          </w:tcPr>
          <w:p>
            <w:pPr>
              <w:pStyle w:val="700"/>
              <w:rPr>
                <w:color w:val="000000"/>
                <w:lang w:eastAsia="zh-CN"/>
              </w:rPr>
            </w:pPr>
            <w:r>
              <w:rPr>
                <w:color w:val="000000"/>
                <w:lang w:eastAsia="zh-CN"/>
              </w:rPr>
              <w:t xml:space="preserve">Дрожжановский </w:t>
            </w:r>
            <w:r>
              <w:rPr>
                <w:color w:val="000000"/>
                <w:lang w:eastAsia="zh-CN"/>
              </w:rPr>
            </w:r>
          </w:p>
        </w:tc>
        <w:tc>
          <w:tcPr>
            <w:shd w:val="clear" w:color="000000" w:fill="ffffff"/>
            <w:tcBorders>
              <w:top w:val="single" w:color="000000" w:sz="4" w:space="0"/>
              <w:left w:val="none" w:color="000000" w:sz="4" w:space="0"/>
              <w:bottom w:val="single" w:color="000000" w:sz="4" w:space="0"/>
              <w:right w:val="single" w:color="000000" w:sz="4" w:space="0"/>
            </w:tcBorders>
            <w:tcW w:w="2108" w:type="dxa"/>
            <w:vAlign w:val="bottom"/>
            <w:textDirection w:val="lrTb"/>
            <w:noWrap/>
          </w:tcPr>
          <w:p>
            <w:pPr>
              <w:pStyle w:val="700"/>
              <w:rPr>
                <w:color w:val="000000"/>
                <w:lang w:eastAsia="zh-CN"/>
              </w:rPr>
            </w:pPr>
            <w:r>
              <w:rPr>
                <w:color w:val="000000"/>
                <w:lang w:eastAsia="zh-CN"/>
              </w:rPr>
              <w:t xml:space="preserve">Мамадышский </w:t>
            </w:r>
            <w:r>
              <w:rPr>
                <w:color w:val="000000"/>
                <w:lang w:eastAsia="zh-CN"/>
              </w:rPr>
            </w:r>
          </w:p>
        </w:tc>
        <w:tc>
          <w:tcPr>
            <w:shd w:val="clear" w:color="000000" w:fill="ffffff"/>
            <w:tcBorders>
              <w:top w:val="single" w:color="000000" w:sz="4" w:space="0"/>
              <w:left w:val="none" w:color="000000" w:sz="4" w:space="0"/>
              <w:bottom w:val="single" w:color="000000" w:sz="4" w:space="0"/>
              <w:right w:val="single" w:color="000000" w:sz="4" w:space="0"/>
            </w:tcBorders>
            <w:tcW w:w="1790" w:type="dxa"/>
            <w:vAlign w:val="bottom"/>
            <w:textDirection w:val="lrTb"/>
            <w:noWrap/>
          </w:tcPr>
          <w:p>
            <w:pPr>
              <w:pStyle w:val="700"/>
              <w:rPr>
                <w:color w:val="000000"/>
                <w:lang w:eastAsia="zh-CN"/>
              </w:rPr>
            </w:pPr>
            <w:r>
              <w:rPr>
                <w:color w:val="000000"/>
                <w:lang w:eastAsia="zh-CN"/>
              </w:rPr>
              <w:t xml:space="preserve">Сабинский </w:t>
            </w:r>
            <w:r>
              <w:rPr>
                <w:color w:val="000000"/>
                <w:lang w:eastAsia="zh-CN"/>
              </w:rPr>
            </w:r>
          </w:p>
        </w:tc>
      </w:tr>
      <w:tr>
        <w:tblPrEx/>
        <w:trPr>
          <w:trHeight w:val="300"/>
        </w:trPr>
        <w:tc>
          <w:tcPr>
            <w:shd w:val="clear" w:color="000000" w:fill="ffffff"/>
            <w:tcBorders>
              <w:top w:val="none" w:color="000000" w:sz="4" w:space="0"/>
              <w:left w:val="single" w:color="000000" w:sz="4" w:space="0"/>
              <w:bottom w:val="single" w:color="000000" w:sz="4" w:space="0"/>
              <w:right w:val="single" w:color="000000" w:sz="4" w:space="0"/>
            </w:tcBorders>
            <w:tcW w:w="1792" w:type="dxa"/>
            <w:vAlign w:val="bottom"/>
            <w:textDirection w:val="lrTb"/>
            <w:noWrap/>
          </w:tcPr>
          <w:p>
            <w:pPr>
              <w:pStyle w:val="700"/>
              <w:rPr>
                <w:color w:val="000000"/>
                <w:lang w:eastAsia="zh-CN"/>
              </w:rPr>
            </w:pPr>
            <w:r>
              <w:rPr>
                <w:color w:val="000000"/>
                <w:lang w:eastAsia="zh-CN"/>
              </w:rPr>
              <w:t xml:space="preserve">Азнакаевский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171" w:type="dxa"/>
            <w:vAlign w:val="bottom"/>
            <w:textDirection w:val="lrTb"/>
            <w:noWrap/>
          </w:tcPr>
          <w:p>
            <w:pPr>
              <w:pStyle w:val="700"/>
              <w:rPr>
                <w:color w:val="000000"/>
                <w:lang w:eastAsia="zh-CN"/>
              </w:rPr>
            </w:pPr>
            <w:r>
              <w:rPr>
                <w:color w:val="000000"/>
                <w:lang w:eastAsia="zh-CN"/>
              </w:rPr>
              <w:t xml:space="preserve">Бавлинский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416" w:type="dxa"/>
            <w:vAlign w:val="bottom"/>
            <w:textDirection w:val="lrTb"/>
            <w:noWrap/>
          </w:tcPr>
          <w:p>
            <w:pPr>
              <w:pStyle w:val="700"/>
              <w:rPr>
                <w:color w:val="000000"/>
                <w:lang w:eastAsia="zh-CN"/>
              </w:rPr>
            </w:pPr>
            <w:r>
              <w:rPr>
                <w:color w:val="000000"/>
                <w:lang w:eastAsia="zh-CN"/>
              </w:rPr>
              <w:t xml:space="preserve">Елабужский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108" w:type="dxa"/>
            <w:vAlign w:val="bottom"/>
            <w:textDirection w:val="lrTb"/>
            <w:noWrap/>
          </w:tcPr>
          <w:p>
            <w:pPr>
              <w:pStyle w:val="700"/>
              <w:rPr>
                <w:color w:val="000000"/>
                <w:lang w:eastAsia="zh-CN"/>
              </w:rPr>
            </w:pPr>
            <w:r>
              <w:rPr>
                <w:color w:val="000000"/>
                <w:lang w:eastAsia="zh-CN"/>
              </w:rPr>
              <w:t xml:space="preserve">Менделеевский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1790" w:type="dxa"/>
            <w:vAlign w:val="bottom"/>
            <w:textDirection w:val="lrTb"/>
            <w:noWrap/>
          </w:tcPr>
          <w:p>
            <w:pPr>
              <w:pStyle w:val="700"/>
              <w:rPr>
                <w:color w:val="000000"/>
                <w:lang w:eastAsia="zh-CN"/>
              </w:rPr>
            </w:pPr>
            <w:r>
              <w:rPr>
                <w:color w:val="000000"/>
                <w:lang w:eastAsia="zh-CN"/>
              </w:rPr>
              <w:t xml:space="preserve">Сармановский </w:t>
            </w:r>
            <w:r>
              <w:rPr>
                <w:color w:val="000000"/>
                <w:lang w:eastAsia="zh-CN"/>
              </w:rPr>
            </w:r>
          </w:p>
        </w:tc>
      </w:tr>
      <w:tr>
        <w:tblPrEx/>
        <w:trPr>
          <w:trHeight w:val="300"/>
        </w:trPr>
        <w:tc>
          <w:tcPr>
            <w:shd w:val="clear" w:color="000000" w:fill="ffffff"/>
            <w:tcBorders>
              <w:top w:val="none" w:color="000000" w:sz="4" w:space="0"/>
              <w:left w:val="single" w:color="000000" w:sz="4" w:space="0"/>
              <w:bottom w:val="single" w:color="000000" w:sz="4" w:space="0"/>
              <w:right w:val="single" w:color="000000" w:sz="4" w:space="0"/>
            </w:tcBorders>
            <w:tcW w:w="1792" w:type="dxa"/>
            <w:vAlign w:val="bottom"/>
            <w:textDirection w:val="lrTb"/>
            <w:noWrap/>
          </w:tcPr>
          <w:p>
            <w:pPr>
              <w:pStyle w:val="700"/>
              <w:rPr>
                <w:color w:val="000000"/>
                <w:lang w:eastAsia="zh-CN"/>
              </w:rPr>
            </w:pPr>
            <w:r>
              <w:rPr>
                <w:color w:val="000000"/>
                <w:lang w:eastAsia="zh-CN"/>
              </w:rPr>
              <w:t xml:space="preserve">Аксубаевский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171" w:type="dxa"/>
            <w:vAlign w:val="bottom"/>
            <w:textDirection w:val="lrTb"/>
            <w:noWrap/>
          </w:tcPr>
          <w:p>
            <w:pPr>
              <w:pStyle w:val="700"/>
              <w:rPr>
                <w:color w:val="000000"/>
                <w:lang w:eastAsia="zh-CN"/>
              </w:rPr>
            </w:pPr>
            <w:r>
              <w:rPr>
                <w:color w:val="000000"/>
                <w:lang w:eastAsia="zh-CN"/>
              </w:rPr>
              <w:t xml:space="preserve">Балтасинский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416" w:type="dxa"/>
            <w:vAlign w:val="bottom"/>
            <w:textDirection w:val="lrTb"/>
            <w:noWrap/>
          </w:tcPr>
          <w:p>
            <w:pPr>
              <w:pStyle w:val="700"/>
              <w:rPr>
                <w:color w:val="000000"/>
                <w:lang w:eastAsia="zh-CN"/>
              </w:rPr>
            </w:pPr>
            <w:r>
              <w:rPr>
                <w:color w:val="000000"/>
                <w:lang w:eastAsia="zh-CN"/>
              </w:rPr>
              <w:t xml:space="preserve">Заинский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108" w:type="dxa"/>
            <w:vAlign w:val="bottom"/>
            <w:textDirection w:val="lrTb"/>
            <w:noWrap/>
          </w:tcPr>
          <w:p>
            <w:pPr>
              <w:pStyle w:val="700"/>
              <w:rPr>
                <w:color w:val="000000"/>
                <w:lang w:eastAsia="zh-CN"/>
              </w:rPr>
            </w:pPr>
            <w:r>
              <w:rPr>
                <w:color w:val="000000"/>
                <w:lang w:eastAsia="zh-CN"/>
              </w:rPr>
              <w:t xml:space="preserve">Мензелинский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1790" w:type="dxa"/>
            <w:vAlign w:val="bottom"/>
            <w:textDirection w:val="lrTb"/>
            <w:noWrap/>
          </w:tcPr>
          <w:p>
            <w:pPr>
              <w:pStyle w:val="700"/>
              <w:rPr>
                <w:color w:val="000000"/>
                <w:lang w:eastAsia="zh-CN"/>
              </w:rPr>
            </w:pPr>
            <w:r>
              <w:rPr>
                <w:color w:val="000000"/>
                <w:lang w:eastAsia="zh-CN"/>
              </w:rPr>
              <w:t xml:space="preserve">Спасский </w:t>
            </w:r>
            <w:r>
              <w:rPr>
                <w:color w:val="000000"/>
                <w:lang w:eastAsia="zh-CN"/>
              </w:rPr>
            </w:r>
          </w:p>
        </w:tc>
      </w:tr>
      <w:tr>
        <w:tblPrEx/>
        <w:trPr>
          <w:trHeight w:val="300"/>
        </w:trPr>
        <w:tc>
          <w:tcPr>
            <w:shd w:val="clear" w:color="000000" w:fill="ffffff"/>
            <w:tcBorders>
              <w:top w:val="none" w:color="000000" w:sz="4" w:space="0"/>
              <w:left w:val="single" w:color="000000" w:sz="4" w:space="0"/>
              <w:bottom w:val="single" w:color="000000" w:sz="4" w:space="0"/>
              <w:right w:val="single" w:color="000000" w:sz="4" w:space="0"/>
            </w:tcBorders>
            <w:tcW w:w="1792" w:type="dxa"/>
            <w:vAlign w:val="bottom"/>
            <w:textDirection w:val="lrTb"/>
            <w:noWrap/>
          </w:tcPr>
          <w:p>
            <w:pPr>
              <w:pStyle w:val="700"/>
              <w:jc w:val="center"/>
              <w:rPr>
                <w:b/>
                <w:color w:val="000000"/>
                <w:lang w:eastAsia="zh-CN"/>
              </w:rPr>
            </w:pPr>
            <w:r>
              <w:rPr>
                <w:b/>
                <w:color w:val="000000"/>
                <w:lang w:eastAsia="zh-CN"/>
              </w:rPr>
              <w:t xml:space="preserve">10 феврал</w:t>
            </w:r>
            <w:r>
              <w:rPr>
                <w:b/>
                <w:color w:val="000000"/>
                <w:lang w:eastAsia="zh-CN"/>
              </w:rPr>
              <w:t xml:space="preserve">я</w:t>
            </w:r>
            <w:r>
              <w:rPr>
                <w:b/>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171" w:type="dxa"/>
            <w:vAlign w:val="bottom"/>
            <w:textDirection w:val="lrTb"/>
            <w:noWrap/>
          </w:tcPr>
          <w:p>
            <w:pPr>
              <w:pStyle w:val="700"/>
              <w:jc w:val="center"/>
              <w:rPr>
                <w:b/>
                <w:color w:val="000000"/>
                <w:lang w:eastAsia="zh-CN"/>
              </w:rPr>
            </w:pPr>
            <w:r>
              <w:rPr>
                <w:b/>
                <w:color w:val="000000"/>
                <w:lang w:eastAsia="zh-CN"/>
              </w:rPr>
              <w:t xml:space="preserve">11 феврал</w:t>
            </w:r>
            <w:r>
              <w:rPr>
                <w:b/>
                <w:color w:val="000000"/>
                <w:lang w:eastAsia="zh-CN"/>
              </w:rPr>
              <w:t xml:space="preserve">я</w:t>
            </w:r>
            <w:r>
              <w:rPr>
                <w:b/>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416" w:type="dxa"/>
            <w:vAlign w:val="bottom"/>
            <w:textDirection w:val="lrTb"/>
            <w:noWrap/>
          </w:tcPr>
          <w:p>
            <w:pPr>
              <w:pStyle w:val="700"/>
              <w:jc w:val="center"/>
              <w:rPr>
                <w:b/>
                <w:color w:val="000000"/>
                <w:lang w:eastAsia="zh-CN"/>
              </w:rPr>
            </w:pPr>
            <w:r>
              <w:rPr>
                <w:b/>
                <w:color w:val="000000"/>
                <w:lang w:eastAsia="zh-CN"/>
              </w:rPr>
              <w:t xml:space="preserve">12 феврал</w:t>
            </w:r>
            <w:r>
              <w:rPr>
                <w:b/>
                <w:color w:val="000000"/>
                <w:lang w:eastAsia="zh-CN"/>
              </w:rPr>
              <w:t xml:space="preserve">я</w:t>
            </w:r>
            <w:r>
              <w:rPr>
                <w:b/>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108" w:type="dxa"/>
            <w:vAlign w:val="bottom"/>
            <w:textDirection w:val="lrTb"/>
            <w:noWrap/>
          </w:tcPr>
          <w:p>
            <w:pPr>
              <w:pStyle w:val="700"/>
              <w:jc w:val="center"/>
              <w:rPr>
                <w:b/>
                <w:color w:val="000000"/>
                <w:lang w:eastAsia="zh-CN"/>
              </w:rPr>
            </w:pPr>
            <w:r>
              <w:rPr>
                <w:b/>
                <w:color w:val="000000"/>
                <w:lang w:eastAsia="zh-CN"/>
              </w:rPr>
              <w:t xml:space="preserve">13 феврал</w:t>
            </w:r>
            <w:r>
              <w:rPr>
                <w:b/>
                <w:color w:val="000000"/>
                <w:lang w:eastAsia="zh-CN"/>
              </w:rPr>
              <w:t xml:space="preserve">я</w:t>
            </w:r>
            <w:r>
              <w:rPr>
                <w:b/>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1790" w:type="dxa"/>
            <w:vAlign w:val="bottom"/>
            <w:textDirection w:val="lrTb"/>
            <w:noWrap/>
          </w:tcPr>
          <w:p>
            <w:pPr>
              <w:pStyle w:val="700"/>
              <w:jc w:val="center"/>
              <w:rPr>
                <w:b/>
                <w:color w:val="000000"/>
                <w:lang w:eastAsia="zh-CN"/>
              </w:rPr>
            </w:pPr>
            <w:r>
              <w:rPr>
                <w:b/>
                <w:color w:val="000000"/>
                <w:lang w:eastAsia="zh-CN"/>
              </w:rPr>
              <w:t xml:space="preserve">14 февраля</w:t>
            </w:r>
            <w:r>
              <w:rPr>
                <w:b/>
                <w:color w:val="000000"/>
                <w:lang w:eastAsia="zh-CN"/>
              </w:rPr>
            </w:r>
            <w:r>
              <w:rPr>
                <w:b/>
                <w:color w:val="000000"/>
                <w:lang w:eastAsia="zh-CN"/>
              </w:rPr>
            </w:r>
          </w:p>
        </w:tc>
      </w:tr>
      <w:tr>
        <w:tblPrEx/>
        <w:trPr>
          <w:trHeight w:val="300"/>
        </w:trPr>
        <w:tc>
          <w:tcPr>
            <w:shd w:val="clear" w:color="000000" w:fill="ffffff"/>
            <w:tcBorders>
              <w:top w:val="none" w:color="000000" w:sz="4" w:space="0"/>
              <w:left w:val="single" w:color="000000" w:sz="4" w:space="0"/>
              <w:bottom w:val="single" w:color="000000" w:sz="4" w:space="0"/>
              <w:right w:val="single" w:color="000000" w:sz="4" w:space="0"/>
            </w:tcBorders>
            <w:tcW w:w="1792" w:type="dxa"/>
            <w:vAlign w:val="bottom"/>
            <w:textDirection w:val="lrTb"/>
            <w:noWrap/>
          </w:tcPr>
          <w:p>
            <w:pPr>
              <w:pStyle w:val="700"/>
              <w:rPr>
                <w:color w:val="000000"/>
                <w:lang w:eastAsia="zh-CN"/>
              </w:rPr>
            </w:pPr>
            <w:r>
              <w:rPr>
                <w:color w:val="000000"/>
                <w:lang w:eastAsia="zh-CN"/>
              </w:rPr>
              <w:t xml:space="preserve">Актанышский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171" w:type="dxa"/>
            <w:vAlign w:val="bottom"/>
            <w:textDirection w:val="lrTb"/>
            <w:noWrap/>
          </w:tcPr>
          <w:p>
            <w:pPr>
              <w:pStyle w:val="700"/>
              <w:rPr>
                <w:color w:val="000000"/>
                <w:lang w:eastAsia="zh-CN"/>
              </w:rPr>
            </w:pPr>
            <w:r>
              <w:rPr>
                <w:color w:val="000000"/>
                <w:lang w:eastAsia="zh-CN"/>
              </w:rPr>
              <w:t xml:space="preserve">Бугульминский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416" w:type="dxa"/>
            <w:vAlign w:val="bottom"/>
            <w:textDirection w:val="lrTb"/>
            <w:noWrap/>
          </w:tcPr>
          <w:p>
            <w:pPr>
              <w:pStyle w:val="700"/>
              <w:rPr>
                <w:color w:val="000000"/>
                <w:lang w:eastAsia="zh-CN"/>
              </w:rPr>
            </w:pPr>
            <w:r>
              <w:rPr>
                <w:color w:val="000000"/>
                <w:lang w:eastAsia="zh-CN"/>
              </w:rPr>
              <w:t xml:space="preserve">Зеленодольский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108" w:type="dxa"/>
            <w:vAlign w:val="bottom"/>
            <w:textDirection w:val="lrTb"/>
            <w:noWrap/>
          </w:tcPr>
          <w:p>
            <w:pPr>
              <w:pStyle w:val="700"/>
              <w:rPr>
                <w:color w:val="000000"/>
                <w:lang w:eastAsia="zh-CN"/>
              </w:rPr>
            </w:pPr>
            <w:r>
              <w:rPr>
                <w:color w:val="000000"/>
                <w:lang w:eastAsia="zh-CN"/>
              </w:rPr>
              <w:t xml:space="preserve">Муслюмовский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1790" w:type="dxa"/>
            <w:vAlign w:val="bottom"/>
            <w:textDirection w:val="lrTb"/>
            <w:noWrap/>
          </w:tcPr>
          <w:p>
            <w:pPr>
              <w:pStyle w:val="700"/>
              <w:rPr>
                <w:color w:val="000000"/>
                <w:lang w:eastAsia="zh-CN"/>
              </w:rPr>
            </w:pPr>
            <w:r>
              <w:rPr>
                <w:color w:val="000000"/>
                <w:lang w:eastAsia="zh-CN"/>
              </w:rPr>
              <w:t xml:space="preserve">Тетюшский </w:t>
            </w:r>
            <w:r>
              <w:rPr>
                <w:color w:val="000000"/>
                <w:lang w:eastAsia="zh-CN"/>
              </w:rPr>
            </w:r>
          </w:p>
        </w:tc>
      </w:tr>
      <w:tr>
        <w:tblPrEx/>
        <w:trPr>
          <w:trHeight w:val="300"/>
        </w:trPr>
        <w:tc>
          <w:tcPr>
            <w:shd w:val="clear" w:color="000000" w:fill="ffffff"/>
            <w:tcBorders>
              <w:top w:val="none" w:color="000000" w:sz="4" w:space="0"/>
              <w:left w:val="single" w:color="000000" w:sz="4" w:space="0"/>
              <w:bottom w:val="single" w:color="000000" w:sz="4" w:space="0"/>
              <w:right w:val="single" w:color="000000" w:sz="4" w:space="0"/>
            </w:tcBorders>
            <w:tcW w:w="1792" w:type="dxa"/>
            <w:vAlign w:val="bottom"/>
            <w:textDirection w:val="lrTb"/>
            <w:noWrap/>
          </w:tcPr>
          <w:p>
            <w:pPr>
              <w:pStyle w:val="700"/>
              <w:rPr>
                <w:color w:val="000000"/>
                <w:lang w:eastAsia="zh-CN"/>
              </w:rPr>
            </w:pPr>
            <w:r>
              <w:rPr>
                <w:color w:val="000000"/>
                <w:lang w:eastAsia="zh-CN"/>
              </w:rPr>
              <w:t xml:space="preserve">Алексеевский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171" w:type="dxa"/>
            <w:vAlign w:val="bottom"/>
            <w:textDirection w:val="lrTb"/>
            <w:noWrap/>
          </w:tcPr>
          <w:p>
            <w:pPr>
              <w:pStyle w:val="700"/>
              <w:rPr>
                <w:color w:val="000000"/>
                <w:lang w:eastAsia="zh-CN"/>
              </w:rPr>
            </w:pPr>
            <w:r>
              <w:rPr>
                <w:color w:val="000000"/>
                <w:lang w:eastAsia="zh-CN"/>
              </w:rPr>
              <w:t xml:space="preserve">Буинский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416" w:type="dxa"/>
            <w:vAlign w:val="bottom"/>
            <w:textDirection w:val="lrTb"/>
            <w:noWrap/>
          </w:tcPr>
          <w:p>
            <w:pPr>
              <w:pStyle w:val="700"/>
              <w:rPr>
                <w:color w:val="000000"/>
                <w:lang w:eastAsia="zh-CN"/>
              </w:rPr>
            </w:pPr>
            <w:r>
              <w:rPr>
                <w:color w:val="000000"/>
                <w:lang w:eastAsia="zh-CN"/>
              </w:rPr>
              <w:t xml:space="preserve">Кайбицкий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108" w:type="dxa"/>
            <w:vAlign w:val="bottom"/>
            <w:textDirection w:val="lrTb"/>
            <w:noWrap/>
          </w:tcPr>
          <w:p>
            <w:pPr>
              <w:pStyle w:val="700"/>
              <w:rPr>
                <w:color w:val="000000"/>
                <w:lang w:eastAsia="zh-CN"/>
              </w:rPr>
            </w:pPr>
            <w:r>
              <w:rPr>
                <w:color w:val="000000"/>
                <w:lang w:eastAsia="zh-CN"/>
              </w:rPr>
              <w:t xml:space="preserve">Новошешминский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1790" w:type="dxa"/>
            <w:vAlign w:val="bottom"/>
            <w:textDirection w:val="lrTb"/>
            <w:noWrap/>
          </w:tcPr>
          <w:p>
            <w:pPr>
              <w:pStyle w:val="700"/>
              <w:rPr>
                <w:color w:val="000000"/>
                <w:lang w:eastAsia="zh-CN"/>
              </w:rPr>
            </w:pPr>
            <w:r>
              <w:rPr>
                <w:color w:val="000000"/>
                <w:lang w:eastAsia="zh-CN"/>
              </w:rPr>
              <w:t xml:space="preserve">Тукаевский </w:t>
            </w:r>
            <w:r>
              <w:rPr>
                <w:color w:val="000000"/>
                <w:lang w:eastAsia="zh-CN"/>
              </w:rPr>
            </w:r>
          </w:p>
        </w:tc>
      </w:tr>
      <w:tr>
        <w:tblPrEx/>
        <w:trPr>
          <w:trHeight w:val="300"/>
        </w:trPr>
        <w:tc>
          <w:tcPr>
            <w:shd w:val="clear" w:color="000000" w:fill="ffffff"/>
            <w:tcBorders>
              <w:top w:val="none" w:color="000000" w:sz="4" w:space="0"/>
              <w:left w:val="single" w:color="000000" w:sz="4" w:space="0"/>
              <w:bottom w:val="single" w:color="000000" w:sz="4" w:space="0"/>
              <w:right w:val="single" w:color="000000" w:sz="4" w:space="0"/>
            </w:tcBorders>
            <w:tcW w:w="1792" w:type="dxa"/>
            <w:vAlign w:val="bottom"/>
            <w:textDirection w:val="lrTb"/>
            <w:noWrap/>
          </w:tcPr>
          <w:p>
            <w:pPr>
              <w:pStyle w:val="700"/>
              <w:rPr>
                <w:color w:val="000000"/>
                <w:lang w:eastAsia="zh-CN"/>
              </w:rPr>
            </w:pPr>
            <w:r>
              <w:rPr>
                <w:color w:val="000000"/>
                <w:lang w:eastAsia="zh-CN"/>
              </w:rPr>
              <w:t xml:space="preserve">Алькеевский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171" w:type="dxa"/>
            <w:vAlign w:val="bottom"/>
            <w:textDirection w:val="lrTb"/>
            <w:noWrap/>
          </w:tcPr>
          <w:p>
            <w:pPr>
              <w:pStyle w:val="700"/>
              <w:rPr>
                <w:color w:val="000000"/>
                <w:lang w:eastAsia="zh-CN"/>
              </w:rPr>
            </w:pPr>
            <w:r>
              <w:rPr>
                <w:color w:val="000000"/>
                <w:lang w:eastAsia="zh-CN"/>
              </w:rPr>
              <w:t xml:space="preserve">Верхнеуслонский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416" w:type="dxa"/>
            <w:vAlign w:val="bottom"/>
            <w:textDirection w:val="lrTb"/>
            <w:noWrap/>
          </w:tcPr>
          <w:p>
            <w:pPr>
              <w:pStyle w:val="700"/>
              <w:rPr>
                <w:color w:val="000000"/>
                <w:lang w:eastAsia="zh-CN"/>
              </w:rPr>
            </w:pPr>
            <w:r>
              <w:rPr>
                <w:color w:val="000000"/>
                <w:lang w:eastAsia="zh-CN"/>
              </w:rPr>
              <w:t xml:space="preserve">Камско-Устьинский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108" w:type="dxa"/>
            <w:vAlign w:val="bottom"/>
            <w:textDirection w:val="lrTb"/>
            <w:noWrap/>
          </w:tcPr>
          <w:p>
            <w:pPr>
              <w:pStyle w:val="700"/>
              <w:rPr>
                <w:color w:val="000000"/>
                <w:lang w:eastAsia="zh-CN"/>
              </w:rPr>
            </w:pPr>
            <w:r>
              <w:rPr>
                <w:color w:val="000000"/>
                <w:lang w:eastAsia="zh-CN"/>
              </w:rPr>
              <w:t xml:space="preserve">Нижнекамский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1790" w:type="dxa"/>
            <w:vAlign w:val="bottom"/>
            <w:textDirection w:val="lrTb"/>
            <w:noWrap/>
          </w:tcPr>
          <w:p>
            <w:pPr>
              <w:pStyle w:val="700"/>
              <w:rPr>
                <w:color w:val="000000"/>
                <w:lang w:eastAsia="zh-CN"/>
              </w:rPr>
            </w:pPr>
            <w:r>
              <w:rPr>
                <w:color w:val="000000"/>
                <w:lang w:eastAsia="zh-CN"/>
              </w:rPr>
              <w:t xml:space="preserve">Тюлячинский </w:t>
            </w:r>
            <w:r>
              <w:rPr>
                <w:color w:val="000000"/>
                <w:lang w:eastAsia="zh-CN"/>
              </w:rPr>
            </w:r>
          </w:p>
        </w:tc>
      </w:tr>
      <w:tr>
        <w:tblPrEx/>
        <w:trPr>
          <w:trHeight w:val="300"/>
        </w:trPr>
        <w:tc>
          <w:tcPr>
            <w:shd w:val="clear" w:color="000000" w:fill="ffffff"/>
            <w:tcBorders>
              <w:top w:val="none" w:color="000000" w:sz="4" w:space="0"/>
              <w:left w:val="single" w:color="000000" w:sz="4" w:space="0"/>
              <w:bottom w:val="single" w:color="000000" w:sz="4" w:space="0"/>
              <w:right w:val="single" w:color="000000" w:sz="4" w:space="0"/>
            </w:tcBorders>
            <w:tcW w:w="1792" w:type="dxa"/>
            <w:vAlign w:val="bottom"/>
            <w:textDirection w:val="lrTb"/>
            <w:noWrap/>
          </w:tcPr>
          <w:p>
            <w:pPr>
              <w:pStyle w:val="700"/>
              <w:jc w:val="center"/>
              <w:rPr>
                <w:b/>
                <w:color w:val="000000"/>
                <w:lang w:eastAsia="zh-CN"/>
              </w:rPr>
            </w:pPr>
            <w:r>
              <w:rPr>
                <w:b/>
                <w:color w:val="000000"/>
                <w:lang w:eastAsia="zh-CN"/>
              </w:rPr>
              <w:t xml:space="preserve">17 феврал</w:t>
            </w:r>
            <w:r>
              <w:rPr>
                <w:b/>
                <w:color w:val="000000"/>
                <w:lang w:eastAsia="zh-CN"/>
              </w:rPr>
              <w:t xml:space="preserve">я</w:t>
            </w:r>
            <w:r>
              <w:rPr>
                <w:b/>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171" w:type="dxa"/>
            <w:vAlign w:val="bottom"/>
            <w:textDirection w:val="lrTb"/>
            <w:noWrap/>
          </w:tcPr>
          <w:p>
            <w:pPr>
              <w:pStyle w:val="700"/>
              <w:jc w:val="center"/>
              <w:rPr>
                <w:b/>
                <w:color w:val="000000"/>
                <w:lang w:eastAsia="zh-CN"/>
              </w:rPr>
            </w:pPr>
            <w:r>
              <w:rPr>
                <w:b/>
                <w:color w:val="000000"/>
                <w:lang w:eastAsia="zh-CN"/>
              </w:rPr>
              <w:t xml:space="preserve">18 феврал</w:t>
            </w:r>
            <w:r>
              <w:rPr>
                <w:b/>
                <w:color w:val="000000"/>
                <w:lang w:eastAsia="zh-CN"/>
              </w:rPr>
              <w:t xml:space="preserve">я</w:t>
            </w:r>
            <w:r>
              <w:rPr>
                <w:b/>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416" w:type="dxa"/>
            <w:vAlign w:val="bottom"/>
            <w:textDirection w:val="lrTb"/>
            <w:noWrap/>
          </w:tcPr>
          <w:p>
            <w:pPr>
              <w:pStyle w:val="700"/>
              <w:jc w:val="center"/>
              <w:rPr>
                <w:b/>
                <w:color w:val="000000"/>
                <w:lang w:eastAsia="zh-CN"/>
              </w:rPr>
            </w:pPr>
            <w:r>
              <w:rPr>
                <w:b/>
                <w:color w:val="000000"/>
                <w:lang w:eastAsia="zh-CN"/>
              </w:rPr>
              <w:t xml:space="preserve">19 феврал</w:t>
            </w:r>
            <w:r>
              <w:rPr>
                <w:b/>
                <w:color w:val="000000"/>
                <w:lang w:eastAsia="zh-CN"/>
              </w:rPr>
              <w:t xml:space="preserve">я</w:t>
            </w:r>
            <w:r>
              <w:rPr>
                <w:b/>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108" w:type="dxa"/>
            <w:vAlign w:val="bottom"/>
            <w:textDirection w:val="lrTb"/>
            <w:noWrap/>
          </w:tcPr>
          <w:p>
            <w:pPr>
              <w:pStyle w:val="700"/>
              <w:jc w:val="center"/>
              <w:rPr>
                <w:b/>
                <w:color w:val="000000"/>
                <w:lang w:eastAsia="zh-CN"/>
              </w:rPr>
            </w:pPr>
            <w:r>
              <w:rPr>
                <w:b/>
                <w:color w:val="000000"/>
                <w:lang w:eastAsia="zh-CN"/>
              </w:rPr>
              <w:t xml:space="preserve">20 феврал</w:t>
            </w:r>
            <w:r>
              <w:rPr>
                <w:b/>
                <w:color w:val="000000"/>
                <w:lang w:eastAsia="zh-CN"/>
              </w:rPr>
              <w:t xml:space="preserve">я</w:t>
            </w:r>
            <w:r>
              <w:rPr>
                <w:b/>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1790" w:type="dxa"/>
            <w:vAlign w:val="bottom"/>
            <w:textDirection w:val="lrTb"/>
            <w:noWrap/>
          </w:tcPr>
          <w:p>
            <w:pPr>
              <w:pStyle w:val="700"/>
              <w:jc w:val="center"/>
              <w:rPr>
                <w:b/>
                <w:color w:val="000000"/>
                <w:lang w:eastAsia="zh-CN"/>
              </w:rPr>
            </w:pPr>
            <w:r>
              <w:rPr>
                <w:b/>
                <w:color w:val="000000"/>
                <w:lang w:eastAsia="zh-CN"/>
              </w:rPr>
              <w:t xml:space="preserve">21 феврал</w:t>
            </w:r>
            <w:r>
              <w:rPr>
                <w:b/>
                <w:color w:val="000000"/>
                <w:lang w:eastAsia="zh-CN"/>
              </w:rPr>
              <w:t xml:space="preserve">я</w:t>
            </w:r>
            <w:r>
              <w:rPr>
                <w:b/>
                <w:color w:val="000000"/>
                <w:lang w:eastAsia="zh-CN"/>
              </w:rPr>
            </w:r>
          </w:p>
        </w:tc>
      </w:tr>
      <w:tr>
        <w:tblPrEx/>
        <w:trPr>
          <w:trHeight w:val="300"/>
        </w:trPr>
        <w:tc>
          <w:tcPr>
            <w:shd w:val="clear" w:color="000000" w:fill="ffffff"/>
            <w:tcBorders>
              <w:top w:val="none" w:color="000000" w:sz="4" w:space="0"/>
              <w:left w:val="single" w:color="000000" w:sz="4" w:space="0"/>
              <w:bottom w:val="single" w:color="000000" w:sz="4" w:space="0"/>
              <w:right w:val="single" w:color="000000" w:sz="4" w:space="0"/>
            </w:tcBorders>
            <w:tcW w:w="1792" w:type="dxa"/>
            <w:vAlign w:val="bottom"/>
            <w:textDirection w:val="lrTb"/>
            <w:noWrap/>
          </w:tcPr>
          <w:p>
            <w:pPr>
              <w:pStyle w:val="700"/>
              <w:rPr>
                <w:color w:val="000000"/>
                <w:lang w:eastAsia="zh-CN"/>
              </w:rPr>
            </w:pPr>
            <w:r>
              <w:rPr>
                <w:color w:val="000000"/>
                <w:lang w:eastAsia="zh-CN"/>
              </w:rPr>
              <w:t xml:space="preserve">Альметьевский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171" w:type="dxa"/>
            <w:vAlign w:val="bottom"/>
            <w:textDirection w:val="lrTb"/>
            <w:noWrap/>
          </w:tcPr>
          <w:p>
            <w:pPr>
              <w:pStyle w:val="700"/>
              <w:rPr>
                <w:color w:val="000000"/>
                <w:lang w:eastAsia="zh-CN"/>
              </w:rPr>
            </w:pPr>
            <w:r>
              <w:rPr>
                <w:color w:val="000000"/>
                <w:lang w:eastAsia="zh-CN"/>
              </w:rPr>
              <w:t xml:space="preserve">Высокогорский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416" w:type="dxa"/>
            <w:vAlign w:val="bottom"/>
            <w:textDirection w:val="lrTb"/>
            <w:noWrap/>
          </w:tcPr>
          <w:p>
            <w:pPr>
              <w:pStyle w:val="700"/>
              <w:rPr>
                <w:color w:val="000000"/>
                <w:lang w:eastAsia="zh-CN"/>
              </w:rPr>
            </w:pPr>
            <w:r>
              <w:rPr>
                <w:color w:val="000000"/>
                <w:lang w:eastAsia="zh-CN"/>
              </w:rPr>
              <w:t xml:space="preserve">Кукморский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108" w:type="dxa"/>
            <w:vAlign w:val="bottom"/>
            <w:textDirection w:val="lrTb"/>
            <w:noWrap/>
          </w:tcPr>
          <w:p>
            <w:pPr>
              <w:pStyle w:val="700"/>
              <w:rPr>
                <w:color w:val="000000"/>
                <w:lang w:eastAsia="zh-CN"/>
              </w:rPr>
            </w:pPr>
            <w:r>
              <w:rPr>
                <w:color w:val="000000"/>
                <w:lang w:eastAsia="zh-CN"/>
              </w:rPr>
              <w:t xml:space="preserve">Нурлатский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1790" w:type="dxa"/>
            <w:vAlign w:val="bottom"/>
            <w:textDirection w:val="lrTb"/>
            <w:noWrap/>
          </w:tcPr>
          <w:p>
            <w:pPr>
              <w:pStyle w:val="700"/>
              <w:rPr>
                <w:color w:val="000000"/>
                <w:lang w:eastAsia="zh-CN"/>
              </w:rPr>
            </w:pPr>
            <w:r>
              <w:rPr>
                <w:color w:val="000000"/>
                <w:lang w:eastAsia="zh-CN"/>
              </w:rPr>
              <w:t xml:space="preserve">Черемшанский </w:t>
            </w:r>
            <w:r>
              <w:rPr>
                <w:color w:val="000000"/>
                <w:lang w:eastAsia="zh-CN"/>
              </w:rPr>
            </w:r>
          </w:p>
        </w:tc>
      </w:tr>
      <w:tr>
        <w:tblPrEx/>
        <w:trPr>
          <w:trHeight w:val="300"/>
        </w:trPr>
        <w:tc>
          <w:tcPr>
            <w:shd w:val="clear" w:color="000000" w:fill="ffffff"/>
            <w:tcBorders>
              <w:top w:val="none" w:color="000000" w:sz="4" w:space="0"/>
              <w:left w:val="single" w:color="000000" w:sz="4" w:space="0"/>
              <w:bottom w:val="single" w:color="000000" w:sz="4" w:space="0"/>
              <w:right w:val="single" w:color="000000" w:sz="4" w:space="0"/>
            </w:tcBorders>
            <w:tcW w:w="1792" w:type="dxa"/>
            <w:vAlign w:val="bottom"/>
            <w:textDirection w:val="lrTb"/>
            <w:noWrap/>
          </w:tcPr>
          <w:p>
            <w:pPr>
              <w:pStyle w:val="700"/>
              <w:rPr>
                <w:color w:val="000000"/>
                <w:lang w:eastAsia="zh-CN"/>
              </w:rPr>
            </w:pPr>
            <w:r>
              <w:rPr>
                <w:color w:val="000000"/>
                <w:lang w:eastAsia="zh-CN"/>
              </w:rPr>
              <w:t xml:space="preserve">Апастовский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171" w:type="dxa"/>
            <w:vAlign w:val="bottom"/>
            <w:textDirection w:val="lrTb"/>
            <w:noWrap/>
          </w:tcPr>
          <w:p>
            <w:pPr>
              <w:pStyle w:val="700"/>
              <w:rPr>
                <w:color w:val="000000"/>
                <w:lang w:eastAsia="zh-CN"/>
              </w:rPr>
            </w:pPr>
            <w:r>
              <w:rPr>
                <w:color w:val="000000"/>
                <w:lang w:eastAsia="zh-CN"/>
              </w:rPr>
              <w:t xml:space="preserve">город Казань</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416" w:type="dxa"/>
            <w:vAlign w:val="bottom"/>
            <w:textDirection w:val="lrTb"/>
            <w:noWrap/>
          </w:tcPr>
          <w:p>
            <w:pPr>
              <w:pStyle w:val="700"/>
              <w:rPr>
                <w:color w:val="000000"/>
                <w:lang w:eastAsia="zh-CN"/>
              </w:rPr>
            </w:pPr>
            <w:r>
              <w:rPr>
                <w:color w:val="000000"/>
                <w:lang w:eastAsia="zh-CN"/>
              </w:rPr>
              <w:t xml:space="preserve">Лаишевский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108" w:type="dxa"/>
            <w:vAlign w:val="bottom"/>
            <w:textDirection w:val="lrTb"/>
            <w:noWrap/>
          </w:tcPr>
          <w:p>
            <w:pPr>
              <w:pStyle w:val="700"/>
              <w:rPr>
                <w:color w:val="000000"/>
                <w:lang w:eastAsia="zh-CN"/>
              </w:rPr>
            </w:pPr>
            <w:r>
              <w:rPr>
                <w:color w:val="000000"/>
                <w:lang w:eastAsia="zh-CN"/>
              </w:rPr>
              <w:t xml:space="preserve">Пестречинский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1790" w:type="dxa"/>
            <w:vAlign w:val="bottom"/>
            <w:textDirection w:val="lrTb"/>
            <w:noWrap/>
          </w:tcPr>
          <w:p>
            <w:pPr>
              <w:pStyle w:val="700"/>
              <w:rPr>
                <w:color w:val="000000"/>
                <w:lang w:eastAsia="zh-CN"/>
              </w:rPr>
            </w:pPr>
            <w:r>
              <w:rPr>
                <w:color w:val="000000"/>
                <w:lang w:eastAsia="zh-CN"/>
              </w:rPr>
              <w:t xml:space="preserve">Чистопольский </w:t>
            </w:r>
            <w:r>
              <w:rPr>
                <w:color w:val="000000"/>
                <w:lang w:eastAsia="zh-CN"/>
              </w:rPr>
            </w:r>
          </w:p>
        </w:tc>
      </w:tr>
      <w:tr>
        <w:tblPrEx/>
        <w:trPr>
          <w:trHeight w:val="300"/>
        </w:trPr>
        <w:tc>
          <w:tcPr>
            <w:shd w:val="clear" w:color="000000" w:fill="ffffff"/>
            <w:tcBorders>
              <w:top w:val="none" w:color="000000" w:sz="4" w:space="0"/>
              <w:left w:val="single" w:color="000000" w:sz="4" w:space="0"/>
              <w:bottom w:val="single" w:color="000000" w:sz="4" w:space="0"/>
              <w:right w:val="single" w:color="000000" w:sz="4" w:space="0"/>
            </w:tcBorders>
            <w:tcW w:w="1792" w:type="dxa"/>
            <w:vAlign w:val="bottom"/>
            <w:textDirection w:val="lrTb"/>
            <w:noWrap/>
          </w:tcPr>
          <w:p>
            <w:pPr>
              <w:pStyle w:val="700"/>
              <w:rPr>
                <w:color w:val="000000"/>
                <w:lang w:eastAsia="zh-CN"/>
              </w:rPr>
            </w:pPr>
            <w:r>
              <w:rPr>
                <w:color w:val="000000"/>
                <w:lang w:eastAsia="zh-CN"/>
              </w:rPr>
              <w:t xml:space="preserve">Арский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171" w:type="dxa"/>
            <w:vAlign w:val="bottom"/>
            <w:textDirection w:val="lrTb"/>
            <w:noWrap/>
          </w:tcPr>
          <w:p>
            <w:pPr>
              <w:pStyle w:val="700"/>
              <w:rPr>
                <w:color w:val="000000"/>
                <w:lang w:eastAsia="zh-CN"/>
              </w:rPr>
            </w:pPr>
            <w:r>
              <w:rPr>
                <w:color w:val="000000"/>
                <w:lang w:eastAsia="zh-CN"/>
              </w:rPr>
              <w:t xml:space="preserve">город Набережные Челны</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416" w:type="dxa"/>
            <w:vAlign w:val="bottom"/>
            <w:textDirection w:val="lrTb"/>
            <w:noWrap/>
          </w:tcPr>
          <w:p>
            <w:pPr>
              <w:pStyle w:val="700"/>
              <w:rPr>
                <w:color w:val="000000"/>
                <w:lang w:eastAsia="zh-CN"/>
              </w:rPr>
            </w:pPr>
            <w:r>
              <w:rPr>
                <w:color w:val="000000"/>
                <w:lang w:eastAsia="zh-CN"/>
              </w:rPr>
              <w:t xml:space="preserve">Лениногорский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2108" w:type="dxa"/>
            <w:vAlign w:val="bottom"/>
            <w:textDirection w:val="lrTb"/>
            <w:noWrap/>
          </w:tcPr>
          <w:p>
            <w:pPr>
              <w:pStyle w:val="700"/>
              <w:rPr>
                <w:color w:val="000000"/>
                <w:lang w:eastAsia="zh-CN"/>
              </w:rPr>
            </w:pPr>
            <w:r>
              <w:rPr>
                <w:color w:val="000000"/>
                <w:lang w:eastAsia="zh-CN"/>
              </w:rPr>
              <w:t xml:space="preserve">Рыбно-Слободский </w:t>
            </w:r>
            <w:r>
              <w:rPr>
                <w:color w:val="000000"/>
                <w:lang w:eastAsia="zh-CN"/>
              </w:rPr>
            </w:r>
          </w:p>
        </w:tc>
        <w:tc>
          <w:tcPr>
            <w:shd w:val="clear" w:color="000000" w:fill="ffffff"/>
            <w:tcBorders>
              <w:top w:val="none" w:color="000000" w:sz="4" w:space="0"/>
              <w:left w:val="none" w:color="000000" w:sz="4" w:space="0"/>
              <w:bottom w:val="single" w:color="000000" w:sz="4" w:space="0"/>
              <w:right w:val="single" w:color="000000" w:sz="4" w:space="0"/>
            </w:tcBorders>
            <w:tcW w:w="1790" w:type="dxa"/>
            <w:vAlign w:val="bottom"/>
            <w:textDirection w:val="lrTb"/>
            <w:noWrap/>
          </w:tcPr>
          <w:p>
            <w:pPr>
              <w:pStyle w:val="700"/>
              <w:rPr>
                <w:color w:val="000000"/>
                <w:lang w:eastAsia="zh-CN"/>
              </w:rPr>
            </w:pPr>
            <w:r>
              <w:rPr>
                <w:color w:val="000000"/>
                <w:lang w:eastAsia="zh-CN"/>
              </w:rPr>
              <w:t xml:space="preserve">Ютазинский </w:t>
            </w:r>
            <w:r>
              <w:rPr>
                <w:color w:val="000000"/>
                <w:lang w:eastAsia="zh-CN"/>
              </w:rPr>
            </w:r>
          </w:p>
        </w:tc>
      </w:tr>
    </w:tbl>
    <w:p>
      <w:pPr>
        <w:pStyle w:val="736"/>
        <w:jc w:val="both"/>
        <w:spacing w:before="0" w:beforeAutospacing="0" w:after="0" w:afterAutospacing="0"/>
        <w:shd w:val="clear" w:color="auto" w:fill="ffffff"/>
      </w:pPr>
      <w:r/>
      <w:r/>
    </w:p>
    <w:p>
      <w:pPr>
        <w:pStyle w:val="736"/>
        <w:ind w:firstLine="709"/>
        <w:jc w:val="both"/>
        <w:spacing w:before="0" w:beforeAutospacing="0" w:after="0" w:afterAutospacing="0"/>
        <w:shd w:val="clear" w:color="auto" w:fill="ffffff"/>
        <w:rPr>
          <w:b/>
          <w:sz w:val="28"/>
          <w:szCs w:val="28"/>
        </w:rPr>
      </w:pPr>
      <w:r>
        <w:rPr>
          <w:b/>
          <w:sz w:val="28"/>
          <w:szCs w:val="28"/>
        </w:rPr>
        <w:t xml:space="preserve">Рекомендации по съемке и монтажу видео:</w:t>
      </w:r>
      <w:r>
        <w:rPr>
          <w:b/>
          <w:sz w:val="28"/>
          <w:szCs w:val="28"/>
        </w:rPr>
      </w:r>
    </w:p>
    <w:p>
      <w:pPr>
        <w:pStyle w:val="736"/>
        <w:ind w:firstLine="709"/>
        <w:jc w:val="both"/>
        <w:spacing w:before="0" w:beforeAutospacing="0" w:after="0" w:afterAutospacing="0"/>
        <w:shd w:val="clear" w:color="auto" w:fill="ffffff"/>
        <w:rPr>
          <w:sz w:val="28"/>
          <w:szCs w:val="28"/>
          <w:u w:val="single"/>
        </w:rPr>
      </w:pPr>
      <w:r>
        <w:rPr>
          <w:sz w:val="28"/>
          <w:szCs w:val="28"/>
          <w:u w:val="single"/>
        </w:rPr>
        <w:t xml:space="preserve">указать наименование муниципального образования (обязательное условие!)</w:t>
      </w:r>
      <w:r>
        <w:rPr>
          <w:sz w:val="28"/>
          <w:szCs w:val="28"/>
          <w:u w:val="single"/>
        </w:rPr>
        <w:t xml:space="preserve">, а также фамилия имя, общеобразовательная организация, должность (при наличии, например, учитель) участников ролика</w:t>
      </w:r>
      <w:r>
        <w:rPr>
          <w:sz w:val="28"/>
          <w:szCs w:val="28"/>
          <w:u w:val="single"/>
        </w:rPr>
        <w:t xml:space="preserve">,</w:t>
      </w:r>
      <w:r>
        <w:rPr>
          <w:sz w:val="28"/>
          <w:szCs w:val="28"/>
          <w:u w:val="single"/>
        </w:rPr>
      </w:r>
    </w:p>
    <w:p>
      <w:pPr>
        <w:pStyle w:val="736"/>
        <w:ind w:firstLine="709"/>
        <w:jc w:val="both"/>
        <w:spacing w:before="0" w:beforeAutospacing="0" w:after="0" w:afterAutospacing="0"/>
        <w:shd w:val="clear" w:color="auto" w:fill="ffffff"/>
        <w:rPr>
          <w:sz w:val="28"/>
          <w:szCs w:val="28"/>
        </w:rPr>
      </w:pPr>
      <w:r>
        <w:rPr>
          <w:sz w:val="28"/>
          <w:szCs w:val="28"/>
        </w:rPr>
        <w:t xml:space="preserve">привлекать для участия медийные лица, известные в муниципальном районе/городе своей активной общественной позицией,</w:t>
      </w:r>
      <w:r>
        <w:rPr>
          <w:sz w:val="28"/>
          <w:szCs w:val="28"/>
        </w:rPr>
      </w:r>
    </w:p>
    <w:p>
      <w:pPr>
        <w:pStyle w:val="736"/>
        <w:ind w:firstLine="709"/>
        <w:jc w:val="both"/>
        <w:spacing w:before="0" w:beforeAutospacing="0" w:after="0" w:afterAutospacing="0"/>
        <w:shd w:val="clear" w:color="auto" w:fill="ffffff"/>
        <w:rPr>
          <w:sz w:val="28"/>
          <w:szCs w:val="28"/>
        </w:rPr>
      </w:pPr>
      <w:r>
        <w:rPr>
          <w:sz w:val="28"/>
          <w:szCs w:val="28"/>
        </w:rPr>
        <w:t xml:space="preserve">для ровного освещения лучше снимать на улице или в хорошо освещенном помещении,</w:t>
      </w:r>
      <w:r>
        <w:rPr>
          <w:sz w:val="28"/>
          <w:szCs w:val="28"/>
        </w:rPr>
      </w:r>
    </w:p>
    <w:p>
      <w:pPr>
        <w:pStyle w:val="736"/>
        <w:ind w:firstLine="709"/>
        <w:jc w:val="both"/>
        <w:spacing w:before="0" w:beforeAutospacing="0" w:after="0" w:afterAutospacing="0"/>
        <w:shd w:val="clear" w:color="auto" w:fill="ffffff"/>
        <w:rPr>
          <w:sz w:val="28"/>
          <w:szCs w:val="28"/>
        </w:rPr>
      </w:pPr>
      <w:r>
        <w:rPr>
          <w:sz w:val="28"/>
          <w:szCs w:val="28"/>
        </w:rPr>
        <w:t xml:space="preserve">при возможности лучше использовать микрофон-петличку, для хорошего звука без посторонних шумов,</w:t>
      </w:r>
      <w:r>
        <w:rPr>
          <w:sz w:val="28"/>
          <w:szCs w:val="28"/>
        </w:rPr>
      </w:r>
    </w:p>
    <w:p>
      <w:pPr>
        <w:pStyle w:val="736"/>
        <w:ind w:firstLine="709"/>
        <w:jc w:val="both"/>
        <w:spacing w:before="0" w:beforeAutospacing="0" w:after="0" w:afterAutospacing="0"/>
        <w:shd w:val="clear" w:color="auto" w:fill="ffffff"/>
        <w:rPr>
          <w:sz w:val="28"/>
          <w:szCs w:val="28"/>
        </w:rPr>
      </w:pPr>
      <w:r>
        <w:rPr>
          <w:sz w:val="28"/>
          <w:szCs w:val="28"/>
        </w:rPr>
        <w:t xml:space="preserve">применят</w:t>
      </w:r>
      <w:r>
        <w:rPr>
          <w:sz w:val="28"/>
          <w:szCs w:val="28"/>
        </w:rPr>
        <w:t xml:space="preserve">ь</w:t>
      </w:r>
      <w:r>
        <w:rPr>
          <w:sz w:val="28"/>
          <w:szCs w:val="28"/>
        </w:rPr>
        <w:t xml:space="preserve"> смену планов (крупный средний – когда в кадре один человек, дальний – если в кадре группа людей),</w:t>
      </w:r>
      <w:r>
        <w:rPr>
          <w:sz w:val="28"/>
          <w:szCs w:val="28"/>
        </w:rPr>
      </w:r>
    </w:p>
    <w:p>
      <w:pPr>
        <w:pStyle w:val="736"/>
        <w:ind w:firstLine="709"/>
        <w:jc w:val="both"/>
        <w:spacing w:before="0" w:beforeAutospacing="0" w:after="0" w:afterAutospacing="0"/>
        <w:shd w:val="clear" w:color="auto" w:fill="ffffff"/>
        <w:rPr>
          <w:sz w:val="28"/>
          <w:szCs w:val="28"/>
        </w:rPr>
      </w:pPr>
      <w:r>
        <w:rPr>
          <w:sz w:val="28"/>
          <w:szCs w:val="28"/>
        </w:rPr>
        <w:t xml:space="preserve">возможно использование музыкального сопровождения (накладывать при монтаже).</w:t>
      </w:r>
      <w:r>
        <w:rPr>
          <w:sz w:val="28"/>
          <w:szCs w:val="28"/>
        </w:rPr>
      </w:r>
    </w:p>
    <w:p>
      <w:pPr>
        <w:pStyle w:val="700"/>
        <w:ind w:firstLine="567"/>
        <w:jc w:val="both"/>
        <w:spacing w:before="4" w:line="237" w:lineRule="auto"/>
        <w:rPr>
          <w:sz w:val="28"/>
          <w:szCs w:val="28"/>
          <w:lang w:eastAsia="zh-CN"/>
        </w:rPr>
      </w:pPr>
      <w:r>
        <w:rPr>
          <w:sz w:val="28"/>
          <w:szCs w:val="28"/>
        </w:rPr>
        <w:t xml:space="preserve">Размещение </w:t>
      </w:r>
      <w:r>
        <w:rPr>
          <w:sz w:val="28"/>
          <w:szCs w:val="28"/>
        </w:rPr>
        <w:t xml:space="preserve">новостных </w:t>
      </w:r>
      <w:r>
        <w:rPr>
          <w:sz w:val="28"/>
          <w:szCs w:val="28"/>
        </w:rPr>
        <w:t xml:space="preserve">материалов о результатах Акции </w:t>
      </w:r>
      <w:r>
        <w:rPr>
          <w:sz w:val="28"/>
          <w:szCs w:val="28"/>
        </w:rPr>
        <w:t xml:space="preserve">«Законы победителей: секреты вершины в 100 баллов!»</w:t>
      </w:r>
      <w:r>
        <w:rPr>
          <w:sz w:val="28"/>
          <w:szCs w:val="28"/>
        </w:rPr>
        <w:t xml:space="preserve"> для обучающихся 11 классов до </w:t>
      </w:r>
      <w:r>
        <w:rPr>
          <w:sz w:val="28"/>
          <w:szCs w:val="28"/>
        </w:rPr>
        <w:t xml:space="preserve">28 февраля 2025</w:t>
      </w:r>
      <w:r>
        <w:rPr>
          <w:sz w:val="28"/>
          <w:szCs w:val="28"/>
        </w:rPr>
        <w:t xml:space="preserve"> года</w:t>
      </w:r>
      <w:r>
        <w:rPr>
          <w:sz w:val="28"/>
          <w:szCs w:val="28"/>
        </w:rPr>
        <w:t xml:space="preserve"> в сети Интернет (на сайтах, СМИ, </w:t>
      </w:r>
      <w:r>
        <w:rPr>
          <w:sz w:val="28"/>
          <w:szCs w:val="28"/>
        </w:rPr>
        <w:t xml:space="preserve">социальных сетях («</w:t>
      </w:r>
      <w:r>
        <w:rPr>
          <w:sz w:val="28"/>
          <w:szCs w:val="28"/>
        </w:rPr>
        <w:t xml:space="preserve">Вконтакте</w:t>
      </w:r>
      <w:r>
        <w:rPr>
          <w:sz w:val="28"/>
          <w:szCs w:val="28"/>
        </w:rPr>
        <w:t xml:space="preserve">»)</w:t>
      </w:r>
      <w:r>
        <w:rPr>
          <w:sz w:val="28"/>
          <w:szCs w:val="28"/>
        </w:rPr>
        <w:t xml:space="preserve"> с использованием хештегов </w:t>
      </w:r>
      <w:r>
        <w:rPr>
          <w:color w:val="0000ff"/>
          <w:sz w:val="28"/>
          <w:szCs w:val="28"/>
        </w:rPr>
        <w:t xml:space="preserve">#образованиетатарстан #ГИА202</w:t>
      </w:r>
      <w:r>
        <w:rPr>
          <w:color w:val="0000ff"/>
          <w:sz w:val="28"/>
          <w:szCs w:val="28"/>
        </w:rPr>
        <w:t xml:space="preserve">5 #сдаемвместетатарстан #сдаемвместе202</w:t>
      </w:r>
      <w:r>
        <w:rPr>
          <w:color w:val="0000ff"/>
          <w:sz w:val="28"/>
          <w:szCs w:val="28"/>
        </w:rPr>
        <w:t xml:space="preserve">5 #готовимсявместерт #готовимсякГИА</w:t>
      </w:r>
      <w:r>
        <w:rPr>
          <w:color w:val="0000ff"/>
          <w:sz w:val="28"/>
          <w:szCs w:val="28"/>
        </w:rPr>
        <w:t xml:space="preserve">)</w:t>
      </w:r>
      <w:r>
        <w:rPr>
          <w:sz w:val="28"/>
          <w:szCs w:val="28"/>
          <w:lang w:eastAsia="zh-CN"/>
        </w:rPr>
        <w:t xml:space="preserve">.</w:t>
      </w:r>
      <w:r>
        <w:rPr>
          <w:sz w:val="28"/>
          <w:szCs w:val="28"/>
          <w:lang w:eastAsia="zh-CN"/>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spacing w:line="247" w:lineRule="auto"/>
        <w:tabs>
          <w:tab w:val="center" w:pos="6146" w:leader="none"/>
          <w:tab w:val="center" w:pos="8623" w:leader="none"/>
        </w:tabs>
        <w:rPr>
          <w:b/>
          <w:sz w:val="28"/>
          <w:szCs w:val="28"/>
        </w:rPr>
        <w:sectPr>
          <w:headerReference w:type="default" r:id="rId9"/>
          <w:footnotePr/>
          <w:endnotePr/>
          <w:type w:val="nextPage"/>
          <w:pgSz w:w="11910" w:h="16840" w:orient="portrait"/>
          <w:pgMar w:top="1134" w:right="720" w:bottom="1134" w:left="919" w:header="748" w:footer="0" w:gutter="0"/>
          <w:cols w:num="1" w:sep="0" w:space="720" w:equalWidth="1"/>
          <w:docGrid w:linePitch="360"/>
        </w:sectPr>
      </w:pPr>
      <w:r>
        <w:rPr>
          <w:b/>
          <w:sz w:val="28"/>
          <w:szCs w:val="28"/>
        </w:rPr>
      </w:r>
      <w:r>
        <w:rPr>
          <w:b/>
          <w:sz w:val="28"/>
          <w:szCs w:val="28"/>
        </w:rPr>
      </w:r>
    </w:p>
    <w:p>
      <w:pPr>
        <w:pStyle w:val="700"/>
        <w:ind w:left="5529"/>
        <w:rPr>
          <w:sz w:val="28"/>
          <w:szCs w:val="28"/>
        </w:rPr>
      </w:pPr>
      <w:r>
        <w:rPr>
          <w:sz w:val="28"/>
          <w:szCs w:val="28"/>
        </w:rPr>
        <w:t xml:space="preserve">Приложение к регламенту</w:t>
      </w:r>
      <w:r>
        <w:rPr>
          <w:sz w:val="28"/>
          <w:szCs w:val="28"/>
        </w:rPr>
        <w:t xml:space="preserve"> о проведении региональных акций</w:t>
      </w:r>
      <w:r>
        <w:rPr>
          <w:sz w:val="28"/>
          <w:szCs w:val="28"/>
        </w:rPr>
      </w:r>
    </w:p>
    <w:p>
      <w:pPr>
        <w:pStyle w:val="700"/>
        <w:jc w:val="both"/>
        <w:rPr>
          <w:sz w:val="28"/>
          <w:szCs w:val="28"/>
        </w:rPr>
      </w:pPr>
      <w:r>
        <w:rPr>
          <w:sz w:val="28"/>
          <w:szCs w:val="28"/>
        </w:rPr>
      </w:r>
      <w:r>
        <w:rPr>
          <w:sz w:val="28"/>
          <w:szCs w:val="28"/>
        </w:rPr>
      </w:r>
    </w:p>
    <w:p>
      <w:pPr>
        <w:pStyle w:val="700"/>
        <w:jc w:val="both"/>
        <w:rPr>
          <w:sz w:val="28"/>
          <w:szCs w:val="28"/>
        </w:rPr>
      </w:pPr>
      <w:r>
        <w:rPr>
          <w:sz w:val="28"/>
          <w:szCs w:val="28"/>
        </w:rPr>
      </w:r>
      <w:r>
        <w:rPr>
          <w:sz w:val="28"/>
          <w:szCs w:val="28"/>
        </w:rPr>
      </w:r>
    </w:p>
    <w:p>
      <w:pPr>
        <w:pStyle w:val="700"/>
        <w:ind w:left="5520"/>
        <w:jc w:val="both"/>
        <w:widowControl w:val="off"/>
        <w:rPr>
          <w:rFonts w:cs="Arial"/>
          <w:sz w:val="28"/>
          <w:szCs w:val="28"/>
        </w:rPr>
      </w:pPr>
      <w:r>
        <w:rPr>
          <w:rFonts w:cs="Arial"/>
          <w:sz w:val="28"/>
          <w:szCs w:val="28"/>
        </w:rPr>
        <w:t xml:space="preserve">Директору </w:t>
      </w:r>
      <w:r>
        <w:rPr>
          <w:rFonts w:cs="Arial"/>
          <w:sz w:val="28"/>
          <w:szCs w:val="28"/>
        </w:rPr>
      </w:r>
    </w:p>
    <w:p>
      <w:pPr>
        <w:pStyle w:val="700"/>
        <w:ind w:left="5520"/>
        <w:jc w:val="both"/>
        <w:widowControl w:val="off"/>
        <w:rPr>
          <w:rFonts w:cs="Arial"/>
          <w:sz w:val="28"/>
          <w:szCs w:val="28"/>
        </w:rPr>
      </w:pPr>
      <w:r>
        <w:rPr>
          <w:rFonts w:cs="Arial"/>
          <w:sz w:val="28"/>
          <w:szCs w:val="28"/>
        </w:rPr>
        <w:t xml:space="preserve">___________________________________________________________________________________________________</w:t>
      </w:r>
      <w:r>
        <w:rPr>
          <w:rFonts w:cs="Arial"/>
          <w:sz w:val="28"/>
          <w:szCs w:val="28"/>
        </w:rPr>
      </w:r>
    </w:p>
    <w:p>
      <w:pPr>
        <w:pStyle w:val="700"/>
        <w:ind w:left="5520"/>
        <w:jc w:val="center"/>
        <w:widowControl w:val="off"/>
        <w:rPr>
          <w:rFonts w:cs="Arial"/>
        </w:rPr>
      </w:pPr>
      <w:r>
        <w:rPr>
          <w:rFonts w:cs="Arial"/>
        </w:rPr>
        <w:t xml:space="preserve">(наименование общеобразовательной организации)</w:t>
      </w:r>
      <w:r>
        <w:rPr>
          <w:rFonts w:cs="Arial"/>
        </w:rPr>
      </w:r>
    </w:p>
    <w:p>
      <w:pPr>
        <w:pStyle w:val="700"/>
        <w:ind w:left="5520"/>
        <w:jc w:val="both"/>
        <w:widowControl w:val="off"/>
        <w:rPr>
          <w:rFonts w:cs="Arial"/>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3" behindDoc="0" locked="0" layoutInCell="1" allowOverlap="1">
                <wp:simplePos x="0" y="0"/>
                <wp:positionH relativeFrom="column">
                  <wp:posOffset>4003040</wp:posOffset>
                </wp:positionH>
                <wp:positionV relativeFrom="paragraph">
                  <wp:posOffset>167005</wp:posOffset>
                </wp:positionV>
                <wp:extent cx="2529840" cy="0"/>
                <wp:effectExtent l="0" t="0" r="0" b="0"/>
                <wp:wrapNone/>
                <wp:docPr id="4" name="_x0000_s1034"/>
                <wp:cNvGraphicFramePr/>
                <a:graphic xmlns:a="http://schemas.openxmlformats.org/drawingml/2006/main">
                  <a:graphicData uri="http://schemas.microsoft.com/office/word/2010/wordprocessingShape">
                    <wps:wsp>
                      <wps:cNvPr id="0" name=""/>
                      <wps:cNvSpPr/>
                      <wps:spPr bwMode="auto">
                        <a:xfrm>
                          <a:off x="0" y="0"/>
                          <a:ext cx="2529839"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3" o:spid="_x0000_s3" style="position:absolute;z-index:251658243;o:allowoverlap:true;o:allowincell:true;mso-position-horizontal-relative:text;margin-left:315.20pt;mso-position-horizontal:absolute;mso-position-vertical-relative:text;margin-top:13.15pt;mso-position-vertical:absolute;width:199.2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w:r>
      <w:r>
        <w:rPr>
          <w:rFonts w:cs="Arial"/>
          <w:sz w:val="28"/>
          <w:szCs w:val="28"/>
        </w:rPr>
        <w:t xml:space="preserve">Адрес:</w:t>
      </w:r>
      <w:r>
        <w:rPr>
          <w:rFonts w:cs="Arial"/>
          <w:sz w:val="28"/>
          <w:szCs w:val="28"/>
        </w:rPr>
      </w:r>
    </w:p>
    <w:p>
      <w:pPr>
        <w:pStyle w:val="700"/>
        <w:ind w:left="5520"/>
        <w:jc w:val="both"/>
        <w:widowControl w:val="off"/>
        <w:rPr>
          <w:rFonts w:cs="Arial"/>
          <w:sz w:val="28"/>
          <w:szCs w:val="28"/>
        </w:rPr>
      </w:pPr>
      <w:r>
        <w:rPr>
          <w:rFonts w:cs="Arial"/>
          <w:sz w:val="28"/>
          <w:szCs w:val="28"/>
        </w:rPr>
      </w:r>
      <w:r>
        <w:rPr>
          <w:rFonts w:cs="Arial"/>
          <w:sz w:val="28"/>
          <w:szCs w:val="28"/>
        </w:rPr>
      </w:r>
    </w:p>
    <w:p>
      <w:pPr>
        <w:pStyle w:val="700"/>
        <w:ind w:left="5520"/>
        <w:jc w:val="both"/>
        <w:widowControl w:val="off"/>
        <w:rPr>
          <w:rFonts w:cs="Arial"/>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4" behindDoc="0" locked="0" layoutInCell="1" allowOverlap="1">
                <wp:simplePos x="0" y="0"/>
                <wp:positionH relativeFrom="column">
                  <wp:posOffset>3698240</wp:posOffset>
                </wp:positionH>
                <wp:positionV relativeFrom="paragraph">
                  <wp:posOffset>168275</wp:posOffset>
                </wp:positionV>
                <wp:extent cx="2529840" cy="0"/>
                <wp:effectExtent l="0" t="0" r="0" b="0"/>
                <wp:wrapNone/>
                <wp:docPr id="5" name="_x0000_s1035"/>
                <wp:cNvGraphicFramePr/>
                <a:graphic xmlns:a="http://schemas.openxmlformats.org/drawingml/2006/main">
                  <a:graphicData uri="http://schemas.microsoft.com/office/word/2010/wordprocessingShape">
                    <wps:wsp>
                      <wps:cNvPr id="0" name=""/>
                      <wps:cNvSpPr/>
                      <wps:spPr bwMode="auto">
                        <a:xfrm>
                          <a:off x="0" y="0"/>
                          <a:ext cx="2529839"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4" o:spid="_x0000_s4" style="position:absolute;z-index:251658244;o:allowoverlap:true;o:allowincell:true;mso-position-horizontal-relative:text;margin-left:291.20pt;mso-position-horizontal:absolute;mso-position-vertical-relative:text;margin-top:13.25pt;mso-position-vertical:absolute;width:199.2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w:r>
      <w:r>
        <w:rPr>
          <w:rFonts w:cs="Arial"/>
          <w:sz w:val="28"/>
          <w:szCs w:val="28"/>
        </w:rPr>
        <w:t xml:space="preserve">от</w:t>
      </w:r>
      <w:r>
        <w:rPr>
          <w:rFonts w:cs="Arial"/>
          <w:sz w:val="28"/>
          <w:szCs w:val="28"/>
        </w:rPr>
      </w:r>
    </w:p>
    <w:p>
      <w:pPr>
        <w:pStyle w:val="700"/>
        <w:ind w:left="5520"/>
        <w:jc w:val="both"/>
        <w:widowControl w:val="off"/>
        <w:rPr>
          <w:rFonts w:cs="Arial"/>
        </w:rPr>
      </w:pPr>
      <w:r>
        <w:rPr>
          <w:rFonts w:cs="Arial"/>
        </w:rPr>
        <w:t xml:space="preserve">(фамилия, имя, отчество (последнее - при наличии) субъекта персональных данных)</w:t>
      </w:r>
      <w:r>
        <w:rPr>
          <w:rFonts w:cs="Arial"/>
        </w:rPr>
      </w:r>
    </w:p>
    <w:p>
      <w:pPr>
        <w:pStyle w:val="700"/>
        <w:ind w:left="5520"/>
        <w:jc w:val="both"/>
        <w:widowControl w:val="off"/>
        <w:rPr>
          <w:rFonts w:cs="Arial"/>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5" behindDoc="0" locked="0" layoutInCell="1" allowOverlap="1">
                <wp:simplePos x="0" y="0"/>
                <wp:positionH relativeFrom="column">
                  <wp:posOffset>3507740</wp:posOffset>
                </wp:positionH>
                <wp:positionV relativeFrom="paragraph">
                  <wp:posOffset>186055</wp:posOffset>
                </wp:positionV>
                <wp:extent cx="3017520" cy="0"/>
                <wp:effectExtent l="0" t="0" r="0" b="0"/>
                <wp:wrapNone/>
                <wp:docPr id="6" name="_x0000_s1036"/>
                <wp:cNvGraphicFramePr/>
                <a:graphic xmlns:a="http://schemas.openxmlformats.org/drawingml/2006/main">
                  <a:graphicData uri="http://schemas.microsoft.com/office/word/2010/wordprocessingShape">
                    <wps:wsp>
                      <wps:cNvPr id="0" name=""/>
                      <wps:cNvSpPr/>
                      <wps:spPr bwMode="auto">
                        <a:xfrm>
                          <a:off x="0" y="0"/>
                          <a:ext cx="3017519"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5" o:spid="_x0000_s5" style="position:absolute;z-index:251658245;o:allowoverlap:true;o:allowincell:true;mso-position-horizontal-relative:text;margin-left:276.20pt;mso-position-horizontal:absolute;mso-position-vertical-relative:text;margin-top:14.65pt;mso-position-vertical:absolute;width:237.6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w:r>
      <w:r>
        <w:rPr>
          <w:rFonts w:cs="Arial"/>
          <w:sz w:val="28"/>
          <w:szCs w:val="28"/>
        </w:rPr>
      </w:r>
      <w:r>
        <w:rPr>
          <w:rFonts w:cs="Arial"/>
          <w:sz w:val="28"/>
          <w:szCs w:val="28"/>
        </w:rPr>
      </w:r>
    </w:p>
    <w:p>
      <w:pPr>
        <w:pStyle w:val="700"/>
        <w:ind w:left="5520"/>
        <w:jc w:val="both"/>
        <w:widowControl w:val="off"/>
        <w:rPr>
          <w:rFonts w:cs="Arial"/>
        </w:rPr>
      </w:pPr>
      <w:r>
        <w:rPr>
          <w:rFonts w:cs="Arial"/>
        </w:rPr>
        <w:t xml:space="preserve">(фамилия, имя, отчество (последнее - при наличии) родителя (законного представителя) субъекта персональных данных) </w:t>
      </w:r>
      <w:r>
        <w:rPr>
          <w:rFonts w:cs="Arial"/>
        </w:rPr>
      </w:r>
    </w:p>
    <w:p>
      <w:pPr>
        <w:pStyle w:val="700"/>
        <w:ind w:left="5520"/>
        <w:jc w:val="both"/>
        <w:widowControl w:val="off"/>
        <w:rPr>
          <w:rFonts w:cs="Arial"/>
          <w:sz w:val="28"/>
          <w:szCs w:val="28"/>
        </w:rPr>
      </w:pPr>
      <w:r>
        <w:rPr>
          <w:rFonts w:cs="Arial"/>
          <w:sz w:val="28"/>
          <w:szCs w:val="28"/>
        </w:rPr>
        <w:t xml:space="preserve">номер телефона, адрес электронной почты или почтовый адрес:</w:t>
      </w:r>
      <w:r>
        <w:rPr>
          <w:rFonts w:cs="Arial"/>
          <w:sz w:val="28"/>
          <w:szCs w:val="28"/>
        </w:rPr>
      </w:r>
    </w:p>
    <w:p>
      <w:pPr>
        <w:pStyle w:val="700"/>
        <w:ind w:left="5520"/>
        <w:jc w:val="both"/>
        <w:widowControl w:val="off"/>
        <w:rPr>
          <w:rFonts w:cs="Arial"/>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6" behindDoc="0" locked="0" layoutInCell="1" allowOverlap="1">
                <wp:simplePos x="0" y="0"/>
                <wp:positionH relativeFrom="column">
                  <wp:posOffset>3492500</wp:posOffset>
                </wp:positionH>
                <wp:positionV relativeFrom="paragraph">
                  <wp:posOffset>196215</wp:posOffset>
                </wp:positionV>
                <wp:extent cx="2529840" cy="0"/>
                <wp:effectExtent l="0" t="0" r="0" b="0"/>
                <wp:wrapNone/>
                <wp:docPr id="7" name="_x0000_s1037"/>
                <wp:cNvGraphicFramePr/>
                <a:graphic xmlns:a="http://schemas.openxmlformats.org/drawingml/2006/main">
                  <a:graphicData uri="http://schemas.microsoft.com/office/word/2010/wordprocessingShape">
                    <wps:wsp>
                      <wps:cNvPr id="0" name=""/>
                      <wps:cNvSpPr/>
                      <wps:spPr bwMode="auto">
                        <a:xfrm>
                          <a:off x="0" y="0"/>
                          <a:ext cx="2529839"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6" o:spid="_x0000_s6" style="position:absolute;z-index:251658246;o:allowoverlap:true;o:allowincell:true;mso-position-horizontal-relative:text;margin-left:275.00pt;mso-position-horizontal:absolute;mso-position-vertical-relative:text;margin-top:15.45pt;mso-position-vertical:absolute;width:199.2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w:r>
      <w:r>
        <w:rPr>
          <w:rFonts w:cs="Arial"/>
          <w:sz w:val="28"/>
          <w:szCs w:val="28"/>
        </w:rPr>
      </w:r>
      <w:r>
        <w:rPr>
          <w:rFonts w:cs="Arial"/>
          <w:sz w:val="28"/>
          <w:szCs w:val="28"/>
        </w:rPr>
      </w:r>
    </w:p>
    <w:p>
      <w:pPr>
        <w:pStyle w:val="700"/>
        <w:ind w:firstLine="709"/>
        <w:jc w:val="both"/>
        <w:widowControl w:val="off"/>
        <w:rPr>
          <w:sz w:val="28"/>
          <w:szCs w:val="28"/>
        </w:rPr>
      </w:pPr>
      <w:r>
        <w:rPr>
          <w:sz w:val="28"/>
          <w:szCs w:val="28"/>
        </w:rPr>
      </w:r>
      <w:r>
        <w:rPr>
          <w:sz w:val="28"/>
          <w:szCs w:val="28"/>
        </w:rPr>
      </w:r>
    </w:p>
    <w:p>
      <w:pPr>
        <w:pStyle w:val="700"/>
        <w:ind w:firstLine="709"/>
        <w:jc w:val="center"/>
        <w:widowControl w:val="off"/>
        <w:tabs>
          <w:tab w:val="center" w:pos="5457" w:leader="none"/>
        </w:tabs>
        <w:rPr>
          <w:b/>
          <w:sz w:val="28"/>
          <w:szCs w:val="28"/>
        </w:rPr>
      </w:pPr>
      <w:r>
        <w:rPr>
          <w:b/>
          <w:sz w:val="28"/>
          <w:szCs w:val="28"/>
        </w:rPr>
        <w:t xml:space="preserve">Согласие на обработку персональных данных</w:t>
      </w:r>
      <w:r>
        <w:rPr>
          <w:b/>
          <w:sz w:val="28"/>
          <w:szCs w:val="28"/>
        </w:rPr>
      </w:r>
    </w:p>
    <w:p>
      <w:pPr>
        <w:pStyle w:val="700"/>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7" behindDoc="0" locked="0" layoutInCell="1" allowOverlap="1">
                <wp:simplePos x="0" y="0"/>
                <wp:positionH relativeFrom="column">
                  <wp:posOffset>307340</wp:posOffset>
                </wp:positionH>
                <wp:positionV relativeFrom="paragraph">
                  <wp:posOffset>169545</wp:posOffset>
                </wp:positionV>
                <wp:extent cx="5890260" cy="0"/>
                <wp:effectExtent l="0" t="0" r="0" b="0"/>
                <wp:wrapNone/>
                <wp:docPr id="8" name="_x0000_s1038"/>
                <wp:cNvGraphicFramePr/>
                <a:graphic xmlns:a="http://schemas.openxmlformats.org/drawingml/2006/main">
                  <a:graphicData uri="http://schemas.microsoft.com/office/word/2010/wordprocessingShape">
                    <wps:wsp>
                      <wps:cNvPr id="0" name=""/>
                      <wps:cNvSpPr/>
                      <wps:spPr bwMode="auto">
                        <a:xfrm>
                          <a:off x="0" y="0"/>
                          <a:ext cx="589026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7" o:spid="_x0000_s7" style="position:absolute;z-index:251658247;o:allowoverlap:true;o:allowincell:true;mso-position-horizontal-relative:text;margin-left:24.20pt;mso-position-horizontal:absolute;mso-position-vertical-relative:text;margin-top:13.35pt;mso-position-vertical:absolute;width:463.8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w:r>
      <w:r>
        <w:rPr>
          <w:sz w:val="28"/>
          <w:szCs w:val="28"/>
        </w:rPr>
        <w:t xml:space="preserve">Я,</w:t>
      </w:r>
      <w:r>
        <w:rPr>
          <w:sz w:val="28"/>
          <w:szCs w:val="28"/>
        </w:rPr>
      </w:r>
    </w:p>
    <w:p>
      <w:pPr>
        <w:pStyle w:val="700"/>
        <w:jc w:val="center"/>
        <w:widowControl w:val="off"/>
        <w:rPr>
          <w:sz w:val="16"/>
          <w:szCs w:val="16"/>
        </w:rPr>
      </w:pPr>
      <w:r>
        <w:rPr>
          <w:sz w:val="16"/>
          <w:szCs w:val="16"/>
        </w:rPr>
        <w:t xml:space="preserve">(фамилия, имя, отчество (последнее-при наличии) родителя (законного представителя) субъекта персональных данных)</w:t>
      </w:r>
      <w:r>
        <w:rPr>
          <w:sz w:val="16"/>
          <w:szCs w:val="16"/>
        </w:rPr>
      </w:r>
    </w:p>
    <w:p>
      <w:pPr>
        <w:pStyle w:val="700"/>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8" behindDoc="0" locked="0" layoutInCell="1" allowOverlap="1">
                <wp:simplePos x="0" y="0"/>
                <wp:positionH relativeFrom="column">
                  <wp:posOffset>10160</wp:posOffset>
                </wp:positionH>
                <wp:positionV relativeFrom="paragraph">
                  <wp:posOffset>206375</wp:posOffset>
                </wp:positionV>
                <wp:extent cx="6164580" cy="0"/>
                <wp:effectExtent l="0" t="0" r="0" b="0"/>
                <wp:wrapNone/>
                <wp:docPr id="9" name="_x0000_s1039"/>
                <wp:cNvGraphicFramePr/>
                <a:graphic xmlns:a="http://schemas.openxmlformats.org/drawingml/2006/main">
                  <a:graphicData uri="http://schemas.microsoft.com/office/word/2010/wordprocessingShape">
                    <wps:wsp>
                      <wps:cNvPr id="0" name=""/>
                      <wps:cNvSpPr/>
                      <wps:spPr bwMode="auto">
                        <a:xfrm>
                          <a:off x="0" y="0"/>
                          <a:ext cx="616458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8" o:spid="_x0000_s8" style="position:absolute;z-index:251658248;o:allowoverlap:true;o:allowincell:true;mso-position-horizontal-relative:text;margin-left:0.80pt;mso-position-horizontal:absolute;mso-position-vertical-relative:text;margin-top:16.25pt;mso-position-vertical:absolute;width:485.4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w:r>
      <w:r>
        <w:rPr>
          <w:sz w:val="28"/>
          <w:szCs w:val="28"/>
        </w:rPr>
      </w:r>
      <w:r>
        <w:rPr>
          <w:sz w:val="28"/>
          <w:szCs w:val="28"/>
        </w:rPr>
      </w:r>
    </w:p>
    <w:p>
      <w:pPr>
        <w:pStyle w:val="700"/>
        <w:jc w:val="center"/>
        <w:widowControl w:val="off"/>
        <w:rPr>
          <w:sz w:val="16"/>
          <w:szCs w:val="16"/>
        </w:rPr>
      </w:pPr>
      <w:r>
        <w:rPr>
          <w:sz w:val="16"/>
          <w:szCs w:val="16"/>
        </w:rPr>
        <w:t xml:space="preserve">(документ, удостоверяющий личность родителя (законного представителя) субъекта персональных данных)</w:t>
      </w:r>
      <w:r>
        <w:rPr>
          <w:sz w:val="16"/>
          <w:szCs w:val="16"/>
        </w:rPr>
      </w:r>
    </w:p>
    <w:p>
      <w:pPr>
        <w:pStyle w:val="700"/>
        <w:jc w:val="both"/>
        <w:widowControl w:val="off"/>
        <w:rPr>
          <w:sz w:val="28"/>
          <w:szCs w:val="28"/>
        </w:rPr>
      </w:pPr>
      <w:r>
        <w:rPr>
          <w:sz w:val="28"/>
          <w:szCs w:val="28"/>
        </w:rPr>
      </w:r>
      <w:r>
        <w:rPr>
          <w:sz w:val="28"/>
          <w:szCs w:val="28"/>
        </w:rPr>
      </w:r>
    </w:p>
    <w:p>
      <w:pPr>
        <w:pStyle w:val="700"/>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9" behindDoc="0" locked="0" layoutInCell="1" allowOverlap="1">
                <wp:simplePos x="0" y="0"/>
                <wp:positionH relativeFrom="column">
                  <wp:posOffset>17780</wp:posOffset>
                </wp:positionH>
                <wp:positionV relativeFrom="paragraph">
                  <wp:posOffset>8255</wp:posOffset>
                </wp:positionV>
                <wp:extent cx="6294120" cy="0"/>
                <wp:effectExtent l="0" t="0" r="0" b="0"/>
                <wp:wrapNone/>
                <wp:docPr id="10" name="_x0000_s1040"/>
                <wp:cNvGraphicFramePr/>
                <a:graphic xmlns:a="http://schemas.openxmlformats.org/drawingml/2006/main">
                  <a:graphicData uri="http://schemas.microsoft.com/office/word/2010/wordprocessingShape">
                    <wps:wsp>
                      <wps:cNvPr id="0" name=""/>
                      <wps:cNvSpPr/>
                      <wps:spPr bwMode="auto">
                        <a:xfrm>
                          <a:off x="0" y="0"/>
                          <a:ext cx="629412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9" o:spid="_x0000_s9" style="position:absolute;z-index:251658249;o:allowoverlap:true;o:allowincell:true;mso-position-horizontal-relative:text;margin-left:1.40pt;mso-position-horizontal:absolute;mso-position-vertical-relative:text;margin-top:0.65pt;mso-position-vertical:absolute;width:495.6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0" behindDoc="0" locked="0" layoutInCell="1" allowOverlap="1">
                <wp:simplePos x="0" y="0"/>
                <wp:positionH relativeFrom="column">
                  <wp:posOffset>2540</wp:posOffset>
                </wp:positionH>
                <wp:positionV relativeFrom="paragraph">
                  <wp:posOffset>191135</wp:posOffset>
                </wp:positionV>
                <wp:extent cx="6332220" cy="15240"/>
                <wp:effectExtent l="0" t="0" r="0" b="0"/>
                <wp:wrapNone/>
                <wp:docPr id="11" name="_x0000_s1041"/>
                <wp:cNvGraphicFramePr/>
                <a:graphic xmlns:a="http://schemas.openxmlformats.org/drawingml/2006/main">
                  <a:graphicData uri="http://schemas.microsoft.com/office/word/2010/wordprocessingShape">
                    <wps:wsp>
                      <wps:cNvPr id="0" name=""/>
                      <wps:cNvSpPr/>
                      <wps:spPr bwMode="auto">
                        <a:xfrm flipV="1">
                          <a:off x="0" y="0"/>
                          <a:ext cx="6332220" cy="1524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10" o:spid="_x0000_s10" style="position:absolute;z-index:251658250;o:allowoverlap:true;o:allowincell:true;mso-position-horizontal-relative:text;margin-left:0.20pt;mso-position-horizontal:absolute;mso-position-vertical-relative:text;margin-top:15.05pt;mso-position-vertical:absolute;width:498.60pt;height:1.20pt;mso-wrap-distance-left:9.00pt;mso-wrap-distance-top:0.00pt;mso-wrap-distance-right:9.00pt;mso-wrap-distance-bottom:0.00pt;flip:y;visibility:visible;" path="m0,0l0,100000l100000,100000l100000,0xe" coordsize="100000,100000" fillcolor="#FFFFFF" strokecolor="#000000">
                <v:path textboxrect="0,0,0,0"/>
              </v:shape>
            </w:pict>
          </mc:Fallback>
        </mc:AlternateContent>
      </w:r>
      <w:r>
        <w:rPr>
          <w:sz w:val="28"/>
          <w:szCs w:val="28"/>
        </w:rPr>
      </w:r>
      <w:r>
        <w:rPr>
          <w:sz w:val="28"/>
          <w:szCs w:val="28"/>
        </w:rPr>
      </w:r>
    </w:p>
    <w:p>
      <w:pPr>
        <w:pStyle w:val="700"/>
        <w:ind w:firstLine="284"/>
        <w:jc w:val="both"/>
        <w:widowControl w:val="off"/>
        <w:rPr>
          <w:sz w:val="28"/>
          <w:szCs w:val="28"/>
        </w:rPr>
      </w:pPr>
      <w:r>
        <w:rPr>
          <w:sz w:val="28"/>
          <w:szCs w:val="28"/>
        </w:rPr>
        <w:t xml:space="preserve">В соответствии со статьей 9 Федерального закона от 27 июля 2006 года                      № 152-ФЗ «О персональных данных» даю свое согласие </w:t>
      </w:r>
      <w:r>
        <w:rPr>
          <w:sz w:val="28"/>
          <w:szCs w:val="28"/>
        </w:rPr>
        <w:t xml:space="preserve">директору _______________</w:t>
      </w:r>
      <w:r>
        <w:rPr>
          <w:sz w:val="28"/>
          <w:szCs w:val="28"/>
        </w:rPr>
      </w:r>
    </w:p>
    <w:p>
      <w:pPr>
        <w:pStyle w:val="700"/>
        <w:jc w:val="both"/>
        <w:widowControl w:val="off"/>
        <w:rPr>
          <w:sz w:val="28"/>
          <w:szCs w:val="28"/>
        </w:rPr>
      </w:pPr>
      <w:r>
        <w:rPr>
          <w:sz w:val="28"/>
          <w:szCs w:val="28"/>
        </w:rPr>
        <w:t xml:space="preserve">_________________________________________________________________________</w:t>
      </w:r>
      <w:r>
        <w:rPr>
          <w:sz w:val="28"/>
          <w:szCs w:val="28"/>
        </w:rPr>
      </w:r>
    </w:p>
    <w:p>
      <w:pPr>
        <w:pStyle w:val="700"/>
        <w:jc w:val="center"/>
        <w:widowControl w:val="off"/>
        <w:rPr>
          <w:sz w:val="16"/>
          <w:szCs w:val="16"/>
        </w:rPr>
      </w:pPr>
      <w:r>
        <w:rPr>
          <w:sz w:val="16"/>
          <w:szCs w:val="16"/>
        </w:rPr>
        <w:t xml:space="preserve">(указывается наименование общеобразовательной организации)</w:t>
      </w:r>
      <w:r>
        <w:rPr>
          <w:sz w:val="16"/>
          <w:szCs w:val="16"/>
        </w:rPr>
      </w:r>
      <w:r>
        <w:rPr>
          <w:sz w:val="16"/>
          <w:szCs w:val="16"/>
        </w:rPr>
      </w:r>
    </w:p>
    <w:p>
      <w:pPr>
        <w:pStyle w:val="700"/>
        <w:jc w:val="both"/>
        <w:widowControl w:val="off"/>
        <w:rPr>
          <w:sz w:val="22"/>
          <w:szCs w:val="28"/>
        </w:rPr>
      </w:pPr>
      <w:r>
        <w:rPr>
          <w:sz w:val="28"/>
          <w:szCs w:val="28"/>
        </w:rPr>
        <w:t xml:space="preserve">(передачу, предоставление, распространение) персональных данных </w:t>
      </w:r>
      <w:r>
        <w:rPr>
          <w:sz w:val="28"/>
          <w:szCs w:val="28"/>
        </w:rPr>
        <w:t xml:space="preserve">______________</w:t>
      </w:r>
      <w:r>
        <w:rPr>
          <w:sz w:val="22"/>
          <w:szCs w:val="28"/>
        </w:rPr>
      </w:r>
      <w:r>
        <w:rPr>
          <w:sz w:val="22"/>
          <w:szCs w:val="28"/>
        </w:rPr>
      </w:r>
    </w:p>
    <w:p>
      <w:pPr>
        <w:pStyle w:val="700"/>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51" behindDoc="0" locked="0" layoutInCell="1" allowOverlap="1">
                <wp:simplePos x="0" y="0"/>
                <wp:positionH relativeFrom="column">
                  <wp:posOffset>10160</wp:posOffset>
                </wp:positionH>
                <wp:positionV relativeFrom="paragraph">
                  <wp:posOffset>189230</wp:posOffset>
                </wp:positionV>
                <wp:extent cx="6294120" cy="0"/>
                <wp:effectExtent l="0" t="0" r="0" b="0"/>
                <wp:wrapNone/>
                <wp:docPr id="12" name="_x0000_s1042"/>
                <wp:cNvGraphicFramePr/>
                <a:graphic xmlns:a="http://schemas.openxmlformats.org/drawingml/2006/main">
                  <a:graphicData uri="http://schemas.microsoft.com/office/word/2010/wordprocessingShape">
                    <wps:wsp>
                      <wps:cNvPr id="0" name=""/>
                      <wps:cNvSpPr/>
                      <wps:spPr bwMode="auto">
                        <a:xfrm>
                          <a:off x="0" y="0"/>
                          <a:ext cx="629412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11" o:spid="_x0000_s11" style="position:absolute;z-index:251658251;o:allowoverlap:true;o:allowincell:true;mso-position-horizontal-relative:text;margin-left:0.80pt;mso-position-horizontal:absolute;mso-position-vertical-relative:text;margin-top:14.90pt;mso-position-vertical:absolute;width:495.6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w:r>
      <w:r>
        <w:rPr>
          <w:sz w:val="28"/>
          <w:szCs w:val="28"/>
        </w:rPr>
      </w:r>
      <w:r>
        <w:rPr>
          <w:sz w:val="28"/>
          <w:szCs w:val="28"/>
        </w:rPr>
      </w:r>
    </w:p>
    <w:p>
      <w:pPr>
        <w:pStyle w:val="700"/>
        <w:ind w:firstLine="709"/>
        <w:jc w:val="center"/>
        <w:widowControl w:val="off"/>
        <w:rPr>
          <w:sz w:val="16"/>
          <w:szCs w:val="16"/>
        </w:rPr>
      </w:pPr>
      <w:r>
        <w:rPr>
          <w:sz w:val="16"/>
          <w:szCs w:val="16"/>
        </w:rPr>
        <w:t xml:space="preserve">(фамилия, имя, отчество (последнее-при наличии) субъекта персональных данных)</w:t>
      </w:r>
      <w:r>
        <w:rPr>
          <w:sz w:val="16"/>
          <w:szCs w:val="16"/>
        </w:rPr>
      </w:r>
    </w:p>
    <w:p>
      <w:pPr>
        <w:pStyle w:val="700"/>
        <w:ind w:firstLine="709"/>
        <w:jc w:val="both"/>
        <w:widowControl w:val="off"/>
        <w:rPr>
          <w:sz w:val="28"/>
          <w:szCs w:val="28"/>
        </w:rPr>
      </w:pPr>
      <w:r>
        <w:rPr>
          <w:sz w:val="28"/>
          <w:szCs w:val="28"/>
        </w:rPr>
        <w:t xml:space="preserve">с выдачи разрешения на </w:t>
      </w:r>
      <w:r>
        <w:rPr>
          <w:sz w:val="28"/>
          <w:szCs w:val="28"/>
        </w:rPr>
        <w:t xml:space="preserve">участие в региональной акции ____________________</w:t>
      </w:r>
      <w:r>
        <w:rPr>
          <w:sz w:val="28"/>
          <w:szCs w:val="28"/>
        </w:rPr>
      </w:r>
    </w:p>
    <w:p>
      <w:pPr>
        <w:pStyle w:val="700"/>
        <w:jc w:val="both"/>
        <w:widowControl w:val="off"/>
        <w:rPr>
          <w:sz w:val="28"/>
          <w:szCs w:val="28"/>
        </w:rPr>
      </w:pPr>
      <w:r>
        <w:rPr>
          <w:sz w:val="28"/>
          <w:szCs w:val="28"/>
        </w:rPr>
        <w:t xml:space="preserve">________________________________________________________________________</w:t>
      </w:r>
      <w:r>
        <w:rPr>
          <w:sz w:val="28"/>
          <w:szCs w:val="28"/>
        </w:rPr>
        <w:t xml:space="preserve">,</w:t>
      </w:r>
      <w:r>
        <w:rPr>
          <w:sz w:val="28"/>
          <w:szCs w:val="28"/>
        </w:rPr>
        <w:t xml:space="preserve">.</w:t>
      </w:r>
      <w:r>
        <w:rPr>
          <w:sz w:val="28"/>
          <w:szCs w:val="28"/>
        </w:rPr>
      </w:r>
    </w:p>
    <w:p>
      <w:pPr>
        <w:pStyle w:val="700"/>
        <w:jc w:val="center"/>
        <w:widowControl w:val="off"/>
        <w:rPr>
          <w:sz w:val="16"/>
          <w:szCs w:val="16"/>
        </w:rPr>
      </w:pPr>
      <w:r>
        <w:rPr>
          <w:sz w:val="16"/>
          <w:szCs w:val="16"/>
        </w:rPr>
        <w:t xml:space="preserve">(указывается наименование региональной акции)</w:t>
      </w:r>
      <w:r>
        <w:rPr>
          <w:sz w:val="16"/>
          <w:szCs w:val="16"/>
        </w:rPr>
      </w:r>
    </w:p>
    <w:p>
      <w:pPr>
        <w:pStyle w:val="700"/>
        <w:jc w:val="both"/>
        <w:widowControl w:val="off"/>
        <w:rPr>
          <w:sz w:val="28"/>
          <w:szCs w:val="28"/>
        </w:rPr>
      </w:pPr>
      <w:r>
        <w:rPr>
          <w:sz w:val="28"/>
          <w:szCs w:val="28"/>
        </w:rPr>
        <w:t xml:space="preserve">размещения фото-, видеоматериалов об итогах акции.</w:t>
      </w:r>
      <w:r>
        <w:rPr>
          <w:sz w:val="28"/>
          <w:szCs w:val="28"/>
        </w:rPr>
      </w:r>
    </w:p>
    <w:p>
      <w:pPr>
        <w:pStyle w:val="700"/>
        <w:ind w:firstLine="709"/>
        <w:jc w:val="both"/>
        <w:widowControl w:val="off"/>
        <w:rPr>
          <w:sz w:val="28"/>
          <w:szCs w:val="28"/>
        </w:rPr>
      </w:pPr>
      <w:r>
        <w:rPr>
          <w:sz w:val="28"/>
          <w:szCs w:val="28"/>
        </w:rPr>
        <w:t xml:space="preserve">Перечень обрабатываемых персональных данных: </w:t>
      </w:r>
      <w:r>
        <w:rPr>
          <w:sz w:val="28"/>
          <w:szCs w:val="28"/>
        </w:rPr>
      </w:r>
    </w:p>
    <w:p>
      <w:pPr>
        <w:pStyle w:val="700"/>
        <w:ind w:firstLine="709"/>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52" behindDoc="0" locked="0" layoutInCell="1" allowOverlap="1">
                <wp:simplePos x="0" y="0"/>
                <wp:positionH relativeFrom="column">
                  <wp:posOffset>2501900</wp:posOffset>
                </wp:positionH>
                <wp:positionV relativeFrom="paragraph">
                  <wp:posOffset>573405</wp:posOffset>
                </wp:positionV>
                <wp:extent cx="2186940" cy="0"/>
                <wp:effectExtent l="0" t="0" r="0" b="0"/>
                <wp:wrapNone/>
                <wp:docPr id="13" name="_x0000_s1043"/>
                <wp:cNvGraphicFramePr/>
                <a:graphic xmlns:a="http://schemas.openxmlformats.org/drawingml/2006/main">
                  <a:graphicData uri="http://schemas.microsoft.com/office/word/2010/wordprocessingShape">
                    <wps:wsp>
                      <wps:cNvPr id="0" name=""/>
                      <wps:cNvSpPr/>
                      <wps:spPr bwMode="auto">
                        <a:xfrm>
                          <a:off x="0" y="0"/>
                          <a:ext cx="218694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12" o:spid="_x0000_s12" style="position:absolute;z-index:251658252;o:allowoverlap:true;o:allowincell:true;mso-position-horizontal-relative:text;margin-left:197.00pt;mso-position-horizontal:absolute;mso-position-vertical-relative:text;margin-top:45.15pt;mso-position-vertical:absolute;width:172.2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w:r>
      <w:r>
        <w:rPr>
          <w:sz w:val="28"/>
          <w:szCs w:val="28"/>
        </w:rPr>
        <w:t xml:space="preserve">1) персональные данные: фамилия, имя, отчество (при наличии) ребенка; контактный телефон; адрес электронной почты; данные свидетельства о рождении ребенка; адрес места жительства</w:t>
      </w:r>
      <w:r>
        <w:rPr>
          <w:sz w:val="28"/>
          <w:szCs w:val="28"/>
        </w:rPr>
      </w:r>
    </w:p>
    <w:p>
      <w:pPr>
        <w:pStyle w:val="700"/>
        <w:ind w:firstLine="709"/>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53" behindDoc="0" locked="0" layoutInCell="1" allowOverlap="1">
                <wp:simplePos x="0" y="0"/>
                <wp:positionH relativeFrom="column">
                  <wp:posOffset>4262120</wp:posOffset>
                </wp:positionH>
                <wp:positionV relativeFrom="paragraph">
                  <wp:posOffset>170180</wp:posOffset>
                </wp:positionV>
                <wp:extent cx="1356360" cy="8255"/>
                <wp:effectExtent l="0" t="0" r="0" b="0"/>
                <wp:wrapNone/>
                <wp:docPr id="14" name="_x0000_s1044"/>
                <wp:cNvGraphicFramePr/>
                <a:graphic xmlns:a="http://schemas.openxmlformats.org/drawingml/2006/main">
                  <a:graphicData uri="http://schemas.microsoft.com/office/word/2010/wordprocessingShape">
                    <wps:wsp>
                      <wps:cNvPr id="0" name=""/>
                      <wps:cNvSpPr/>
                      <wps:spPr bwMode="auto">
                        <a:xfrm>
                          <a:off x="0" y="0"/>
                          <a:ext cx="1356360" cy="8255"/>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13" o:spid="_x0000_s13" style="position:absolute;z-index:251658253;o:allowoverlap:true;o:allowincell:true;mso-position-horizontal-relative:text;margin-left:335.60pt;mso-position-horizontal:absolute;mso-position-vertical-relative:text;margin-top:13.40pt;mso-position-vertical:absolute;width:106.80pt;height:0.65pt;mso-wrap-distance-left:9.00pt;mso-wrap-distance-top:0.00pt;mso-wrap-distance-right:9.00pt;mso-wrap-distance-bottom:0.00pt;visibility:visible;" path="m0,0l0,100000l100000,100000l100000,0xe" coordsize="100000,100000" fillcolor="#FFFFFF" strokecolor="#000000">
                <v:path textboxrect="0,0,0,0"/>
              </v:shape>
            </w:pict>
          </mc:Fallback>
        </mc:AlternateContent>
      </w:r>
      <w:r>
        <w:rPr>
          <w:sz w:val="28"/>
          <w:szCs w:val="28"/>
        </w:rPr>
        <w:t xml:space="preserve">2) специальные категории персональных данных:</w:t>
      </w:r>
      <w:r>
        <w:rPr>
          <w:sz w:val="28"/>
          <w:szCs w:val="28"/>
        </w:rPr>
      </w:r>
    </w:p>
    <w:p>
      <w:pPr>
        <w:pStyle w:val="700"/>
        <w:ind w:firstLine="709"/>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54" behindDoc="0" locked="0" layoutInCell="1" allowOverlap="1">
                <wp:simplePos x="0" y="0"/>
                <wp:positionH relativeFrom="column">
                  <wp:posOffset>3660140</wp:posOffset>
                </wp:positionH>
                <wp:positionV relativeFrom="paragraph">
                  <wp:posOffset>156210</wp:posOffset>
                </wp:positionV>
                <wp:extent cx="1714500" cy="0"/>
                <wp:effectExtent l="0" t="0" r="0" b="0"/>
                <wp:wrapNone/>
                <wp:docPr id="15" name="_x0000_s1045"/>
                <wp:cNvGraphicFramePr/>
                <a:graphic xmlns:a="http://schemas.openxmlformats.org/drawingml/2006/main">
                  <a:graphicData uri="http://schemas.microsoft.com/office/word/2010/wordprocessingShape">
                    <wps:wsp>
                      <wps:cNvPr id="0" name=""/>
                      <wps:cNvSpPr/>
                      <wps:spPr bwMode="auto">
                        <a:xfrm>
                          <a:off x="0" y="0"/>
                          <a:ext cx="171450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14" o:spid="_x0000_s14" style="position:absolute;z-index:251658254;o:allowoverlap:true;o:allowincell:true;mso-position-horizontal-relative:text;margin-left:288.20pt;mso-position-horizontal:absolute;mso-position-vertical-relative:text;margin-top:12.30pt;mso-position-vertical:absolute;width:135.0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w:r>
      <w:r>
        <w:rPr>
          <w:sz w:val="28"/>
          <w:szCs w:val="28"/>
        </w:rPr>
        <w:t xml:space="preserve">3) биометрические персональные данные:</w:t>
      </w:r>
      <w:r>
        <w:rPr>
          <w:sz w:val="28"/>
          <w:szCs w:val="28"/>
        </w:rPr>
      </w:r>
    </w:p>
    <w:p>
      <w:pPr>
        <w:pStyle w:val="700"/>
        <w:ind w:firstLine="709"/>
        <w:jc w:val="both"/>
        <w:widowControl w:val="off"/>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w:t>
      </w:r>
      <w:r>
        <w:rPr>
          <w:sz w:val="28"/>
          <w:szCs w:val="28"/>
        </w:rPr>
        <w:t xml:space="preserve">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r>
        <w:rPr>
          <w:sz w:val="28"/>
          <w:szCs w:val="28"/>
        </w:rPr>
      </w:r>
    </w:p>
    <w:p>
      <w:pPr>
        <w:pStyle w:val="700"/>
        <w:ind w:firstLine="709"/>
        <w:jc w:val="both"/>
        <w:widowControl w:val="off"/>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r>
        <w:rPr>
          <w:sz w:val="28"/>
          <w:szCs w:val="28"/>
        </w:rPr>
      </w:r>
    </w:p>
    <w:p>
      <w:pPr>
        <w:pStyle w:val="700"/>
        <w:ind w:firstLine="709"/>
        <w:jc w:val="both"/>
        <w:widowControl w:val="off"/>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r>
        <w:rPr>
          <w:sz w:val="28"/>
          <w:szCs w:val="28"/>
        </w:rPr>
      </w:r>
    </w:p>
    <w:p>
      <w:pPr>
        <w:pStyle w:val="700"/>
        <w:ind w:firstLine="709"/>
        <w:jc w:val="both"/>
        <w:widowControl w:val="off"/>
        <w:rPr>
          <w:sz w:val="28"/>
          <w:szCs w:val="28"/>
        </w:rPr>
      </w:pPr>
      <w:r>
        <w:rPr>
          <w:sz w:val="28"/>
          <w:szCs w:val="28"/>
        </w:rPr>
      </w:r>
      <w:r>
        <w:rPr>
          <w:sz w:val="28"/>
          <w:szCs w:val="28"/>
        </w:rPr>
      </w:r>
    </w:p>
    <w:p>
      <w:pPr>
        <w:pStyle w:val="700"/>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55" behindDoc="0" locked="0" layoutInCell="1" allowOverlap="1">
                <wp:simplePos x="0" y="0"/>
                <wp:positionH relativeFrom="column">
                  <wp:posOffset>474980</wp:posOffset>
                </wp:positionH>
                <wp:positionV relativeFrom="paragraph">
                  <wp:posOffset>189865</wp:posOffset>
                </wp:positionV>
                <wp:extent cx="1714500" cy="0"/>
                <wp:effectExtent l="0" t="0" r="0" b="0"/>
                <wp:wrapNone/>
                <wp:docPr id="16" name="_x0000_s1046"/>
                <wp:cNvGraphicFramePr/>
                <a:graphic xmlns:a="http://schemas.openxmlformats.org/drawingml/2006/main">
                  <a:graphicData uri="http://schemas.microsoft.com/office/word/2010/wordprocessingShape">
                    <wps:wsp>
                      <wps:cNvPr id="0" name=""/>
                      <wps:cNvSpPr/>
                      <wps:spPr bwMode="auto">
                        <a:xfrm>
                          <a:off x="0" y="0"/>
                          <a:ext cx="171450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15" o:spid="_x0000_s15" style="position:absolute;z-index:251658255;o:allowoverlap:true;o:allowincell:true;mso-position-horizontal-relative:text;margin-left:37.40pt;mso-position-horizontal:absolute;mso-position-vertical-relative:text;margin-top:14.95pt;mso-position-vertical:absolute;width:135.0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7" behindDoc="0" locked="0" layoutInCell="1" allowOverlap="1">
                <wp:simplePos x="0" y="0"/>
                <wp:positionH relativeFrom="column">
                  <wp:posOffset>3835400</wp:posOffset>
                </wp:positionH>
                <wp:positionV relativeFrom="paragraph">
                  <wp:posOffset>174625</wp:posOffset>
                </wp:positionV>
                <wp:extent cx="830580" cy="0"/>
                <wp:effectExtent l="0" t="0" r="0" b="0"/>
                <wp:wrapNone/>
                <wp:docPr id="17" name="_x0000_s1048"/>
                <wp:cNvGraphicFramePr/>
                <a:graphic xmlns:a="http://schemas.openxmlformats.org/drawingml/2006/main">
                  <a:graphicData uri="http://schemas.microsoft.com/office/word/2010/wordprocessingShape">
                    <wps:wsp>
                      <wps:cNvPr id="0" name=""/>
                      <wps:cNvSpPr/>
                      <wps:spPr bwMode="auto">
                        <a:xfrm>
                          <a:off x="0" y="0"/>
                          <a:ext cx="83058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16" o:spid="_x0000_s16" style="position:absolute;z-index:251658257;o:allowoverlap:true;o:allowincell:true;mso-position-horizontal-relative:text;margin-left:302.00pt;mso-position-horizontal:absolute;mso-position-vertical-relative:text;margin-top:13.75pt;mso-position-vertical:absolute;width:65.4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6" behindDoc="0" locked="0" layoutInCell="1" allowOverlap="1">
                <wp:simplePos x="0" y="0"/>
                <wp:positionH relativeFrom="column">
                  <wp:posOffset>2517140</wp:posOffset>
                </wp:positionH>
                <wp:positionV relativeFrom="paragraph">
                  <wp:posOffset>189865</wp:posOffset>
                </wp:positionV>
                <wp:extent cx="830580" cy="0"/>
                <wp:effectExtent l="0" t="0" r="0" b="0"/>
                <wp:wrapNone/>
                <wp:docPr id="18" name="_x0000_s1047"/>
                <wp:cNvGraphicFramePr/>
                <a:graphic xmlns:a="http://schemas.openxmlformats.org/drawingml/2006/main">
                  <a:graphicData uri="http://schemas.microsoft.com/office/word/2010/wordprocessingShape">
                    <wps:wsp>
                      <wps:cNvPr id="0" name=""/>
                      <wps:cNvSpPr/>
                      <wps:spPr bwMode="auto">
                        <a:xfrm>
                          <a:off x="0" y="0"/>
                          <a:ext cx="83058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17" o:spid="_x0000_s17" style="position:absolute;z-index:251658256;o:allowoverlap:true;o:allowincell:true;mso-position-horizontal-relative:text;margin-left:198.20pt;mso-position-horizontal:absolute;mso-position-vertical-relative:text;margin-top:14.95pt;mso-position-vertical:absolute;width:65.4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w:r>
      <w:r>
        <w:rPr>
          <w:sz w:val="28"/>
          <w:szCs w:val="28"/>
        </w:rPr>
      </w:r>
      <w:r>
        <w:rPr>
          <w:sz w:val="28"/>
          <w:szCs w:val="28"/>
        </w:rPr>
      </w:r>
    </w:p>
    <w:p>
      <w:pPr>
        <w:pStyle w:val="700"/>
        <w:ind w:left="851"/>
        <w:jc w:val="both"/>
        <w:widowControl w:val="off"/>
        <w:rPr>
          <w:sz w:val="16"/>
          <w:szCs w:val="16"/>
        </w:rPr>
      </w:pPr>
      <w:r>
        <w:rPr>
          <w:sz w:val="16"/>
          <w:szCs w:val="16"/>
        </w:rPr>
        <w:t xml:space="preserve">(ФИО. (последнее – при наличии)</w:t>
        <w:tab/>
        <w:tab/>
        <w:t xml:space="preserve">(подпись)</w:t>
        <w:tab/>
        <w:tab/>
        <w:tab/>
        <w:t xml:space="preserve">(дата)</w:t>
      </w:r>
      <w:r>
        <w:rPr>
          <w:sz w:val="16"/>
          <w:szCs w:val="16"/>
        </w:rPr>
      </w:r>
    </w:p>
    <w:p>
      <w:pPr>
        <w:pStyle w:val="700"/>
        <w:ind w:left="851"/>
        <w:jc w:val="both"/>
        <w:widowControl w:val="off"/>
        <w:rPr>
          <w:sz w:val="16"/>
          <w:szCs w:val="16"/>
        </w:rPr>
      </w:pPr>
      <w:r>
        <w:rPr>
          <w:sz w:val="16"/>
          <w:szCs w:val="16"/>
        </w:rPr>
        <w:t xml:space="preserve">родителя (законного представителя)</w:t>
      </w:r>
      <w:r>
        <w:rPr>
          <w:sz w:val="16"/>
          <w:szCs w:val="16"/>
        </w:rPr>
      </w:r>
    </w:p>
    <w:p>
      <w:pPr>
        <w:pStyle w:val="700"/>
        <w:ind w:left="851"/>
        <w:jc w:val="both"/>
        <w:widowControl w:val="off"/>
        <w:rPr>
          <w:color w:val="000000"/>
          <w:sz w:val="16"/>
          <w:szCs w:val="16"/>
        </w:rPr>
      </w:pPr>
      <w:r>
        <w:rPr>
          <w:color w:val="000000"/>
          <w:sz w:val="16"/>
          <w:szCs w:val="16"/>
        </w:rPr>
        <w:t xml:space="preserve">субъекта персональных данных)</w:t>
      </w:r>
      <w:r>
        <w:rPr>
          <w:color w:val="000000"/>
          <w:sz w:val="16"/>
          <w:szCs w:val="16"/>
        </w:rPr>
      </w:r>
    </w:p>
    <w:p>
      <w:pPr>
        <w:pStyle w:val="700"/>
        <w:jc w:val="both"/>
        <w:rPr>
          <w:color w:val="000000"/>
          <w:spacing w:val="-3"/>
          <w:sz w:val="16"/>
          <w:szCs w:val="16"/>
        </w:rPr>
      </w:pPr>
      <w:r>
        <w:rPr>
          <w:color w:val="000000"/>
          <w:spacing w:val="-3"/>
          <w:sz w:val="16"/>
          <w:szCs w:val="16"/>
        </w:rPr>
        <w:t xml:space="preserve">                                                                                                                                                           </w:t>
      </w:r>
      <w:r>
        <w:rPr>
          <w:color w:val="000000"/>
          <w:spacing w:val="-3"/>
          <w:sz w:val="16"/>
          <w:szCs w:val="16"/>
        </w:rPr>
      </w:r>
    </w:p>
    <w:p>
      <w:pPr>
        <w:pStyle w:val="700"/>
      </w:pPr>
      <w: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jc w:val="center"/>
        <w:rPr>
          <w:sz w:val="28"/>
          <w:szCs w:val="28"/>
        </w:rPr>
      </w:pPr>
      <w:r>
        <w:rPr>
          <w:sz w:val="28"/>
          <w:szCs w:val="28"/>
        </w:rPr>
      </w:r>
      <w:r>
        <w:rPr>
          <w:sz w:val="28"/>
          <w:szCs w:val="28"/>
        </w:rPr>
      </w:r>
    </w:p>
    <w:p>
      <w:pPr>
        <w:pStyle w:val="700"/>
        <w:ind w:left="6237"/>
        <w:rPr>
          <w:sz w:val="28"/>
          <w:szCs w:val="28"/>
        </w:rPr>
      </w:pPr>
      <w:r>
        <w:rPr>
          <w:sz w:val="28"/>
          <w:szCs w:val="28"/>
        </w:rPr>
        <w:t xml:space="preserve">Приложение к регламент</w:t>
      </w:r>
      <w:r>
        <w:rPr>
          <w:sz w:val="28"/>
          <w:szCs w:val="28"/>
        </w:rPr>
        <w:t xml:space="preserve">у</w:t>
      </w:r>
      <w:r>
        <w:rPr>
          <w:sz w:val="28"/>
          <w:szCs w:val="28"/>
        </w:rPr>
        <w:t xml:space="preserve"> о проведении региональных акций</w:t>
      </w:r>
      <w:r>
        <w:rPr>
          <w:sz w:val="28"/>
          <w:szCs w:val="28"/>
        </w:rPr>
      </w:r>
    </w:p>
    <w:p>
      <w:pPr>
        <w:pStyle w:val="700"/>
        <w:jc w:val="both"/>
        <w:rPr>
          <w:sz w:val="28"/>
          <w:szCs w:val="28"/>
        </w:rPr>
      </w:pPr>
      <w:r>
        <w:rPr>
          <w:sz w:val="28"/>
          <w:szCs w:val="28"/>
        </w:rPr>
      </w:r>
      <w:r>
        <w:rPr>
          <w:sz w:val="28"/>
          <w:szCs w:val="28"/>
        </w:rPr>
      </w:r>
    </w:p>
    <w:p>
      <w:pPr>
        <w:pStyle w:val="700"/>
        <w:jc w:val="both"/>
        <w:rPr>
          <w:sz w:val="28"/>
          <w:szCs w:val="28"/>
        </w:rPr>
      </w:pPr>
      <w:r>
        <w:rPr>
          <w:sz w:val="28"/>
          <w:szCs w:val="28"/>
        </w:rPr>
      </w:r>
      <w:r>
        <w:rPr>
          <w:sz w:val="28"/>
          <w:szCs w:val="28"/>
        </w:rPr>
      </w:r>
    </w:p>
    <w:p>
      <w:pPr>
        <w:pStyle w:val="700"/>
        <w:ind w:left="5520"/>
        <w:jc w:val="both"/>
        <w:widowControl w:val="off"/>
        <w:rPr>
          <w:rFonts w:cs="Arial"/>
          <w:sz w:val="28"/>
          <w:szCs w:val="28"/>
        </w:rPr>
      </w:pPr>
      <w:r>
        <w:rPr>
          <w:rFonts w:cs="Arial"/>
          <w:sz w:val="28"/>
          <w:szCs w:val="28"/>
        </w:rPr>
        <w:t xml:space="preserve">Директору </w:t>
      </w:r>
      <w:r>
        <w:rPr>
          <w:rFonts w:cs="Arial"/>
          <w:sz w:val="28"/>
          <w:szCs w:val="28"/>
        </w:rPr>
      </w:r>
    </w:p>
    <w:p>
      <w:pPr>
        <w:pStyle w:val="700"/>
        <w:ind w:left="5520"/>
        <w:jc w:val="both"/>
        <w:widowControl w:val="off"/>
        <w:rPr>
          <w:rFonts w:cs="Arial"/>
          <w:sz w:val="28"/>
          <w:szCs w:val="28"/>
        </w:rPr>
      </w:pPr>
      <w:r>
        <w:rPr>
          <w:rFonts w:cs="Arial"/>
          <w:sz w:val="28"/>
          <w:szCs w:val="28"/>
        </w:rPr>
        <w:t xml:space="preserve">___________________________________________________________________________________________________</w:t>
      </w:r>
      <w:r>
        <w:rPr>
          <w:rFonts w:cs="Arial"/>
          <w:sz w:val="28"/>
          <w:szCs w:val="28"/>
        </w:rPr>
      </w:r>
    </w:p>
    <w:p>
      <w:pPr>
        <w:pStyle w:val="700"/>
        <w:ind w:left="5520"/>
        <w:jc w:val="center"/>
        <w:widowControl w:val="off"/>
        <w:rPr>
          <w:rFonts w:cs="Arial"/>
        </w:rPr>
      </w:pPr>
      <w:r>
        <w:rPr>
          <w:rFonts w:cs="Arial"/>
        </w:rPr>
        <w:t xml:space="preserve">(наименование общеобразовательной организации)</w:t>
      </w:r>
      <w:r>
        <w:rPr>
          <w:rFonts w:cs="Arial"/>
        </w:rPr>
      </w:r>
    </w:p>
    <w:p>
      <w:pPr>
        <w:pStyle w:val="700"/>
        <w:ind w:left="5520"/>
        <w:jc w:val="both"/>
        <w:widowControl w:val="off"/>
        <w:rPr>
          <w:rFonts w:cs="Arial"/>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58" behindDoc="0" locked="0" layoutInCell="1" allowOverlap="1">
                <wp:simplePos x="0" y="0"/>
                <wp:positionH relativeFrom="column">
                  <wp:posOffset>4003040</wp:posOffset>
                </wp:positionH>
                <wp:positionV relativeFrom="paragraph">
                  <wp:posOffset>167005</wp:posOffset>
                </wp:positionV>
                <wp:extent cx="2529840" cy="0"/>
                <wp:effectExtent l="0" t="0" r="0" b="0"/>
                <wp:wrapNone/>
                <wp:docPr id="19" name="_x0000_s1049"/>
                <wp:cNvGraphicFramePr/>
                <a:graphic xmlns:a="http://schemas.openxmlformats.org/drawingml/2006/main">
                  <a:graphicData uri="http://schemas.microsoft.com/office/word/2010/wordprocessingShape">
                    <wps:wsp>
                      <wps:cNvPr id="0" name=""/>
                      <wps:cNvSpPr/>
                      <wps:spPr bwMode="auto">
                        <a:xfrm>
                          <a:off x="0" y="0"/>
                          <a:ext cx="2529839"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18" o:spid="_x0000_s18" style="position:absolute;z-index:251658258;o:allowoverlap:true;o:allowincell:true;mso-position-horizontal-relative:text;margin-left:315.20pt;mso-position-horizontal:absolute;mso-position-vertical-relative:text;margin-top:13.15pt;mso-position-vertical:absolute;width:199.2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w:r>
      <w:r>
        <w:rPr>
          <w:rFonts w:cs="Arial"/>
          <w:sz w:val="28"/>
          <w:szCs w:val="28"/>
        </w:rPr>
        <w:t xml:space="preserve">Адрес:</w:t>
      </w:r>
      <w:r>
        <w:rPr>
          <w:rFonts w:cs="Arial"/>
          <w:sz w:val="28"/>
          <w:szCs w:val="28"/>
        </w:rPr>
      </w:r>
    </w:p>
    <w:p>
      <w:pPr>
        <w:pStyle w:val="700"/>
        <w:ind w:left="5520"/>
        <w:jc w:val="both"/>
        <w:widowControl w:val="off"/>
        <w:rPr>
          <w:rFonts w:cs="Arial"/>
          <w:sz w:val="28"/>
          <w:szCs w:val="28"/>
        </w:rPr>
      </w:pPr>
      <w:r>
        <w:rPr>
          <w:rFonts w:cs="Arial"/>
          <w:sz w:val="28"/>
          <w:szCs w:val="28"/>
        </w:rPr>
      </w:r>
      <w:r>
        <w:rPr>
          <w:rFonts w:cs="Arial"/>
          <w:sz w:val="28"/>
          <w:szCs w:val="28"/>
        </w:rPr>
      </w:r>
    </w:p>
    <w:p>
      <w:pPr>
        <w:pStyle w:val="700"/>
        <w:ind w:left="5520"/>
        <w:jc w:val="both"/>
        <w:widowControl w:val="off"/>
        <w:rPr>
          <w:rFonts w:cs="Arial"/>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59" behindDoc="0" locked="0" layoutInCell="1" allowOverlap="1">
                <wp:simplePos x="0" y="0"/>
                <wp:positionH relativeFrom="column">
                  <wp:posOffset>3698240</wp:posOffset>
                </wp:positionH>
                <wp:positionV relativeFrom="paragraph">
                  <wp:posOffset>168275</wp:posOffset>
                </wp:positionV>
                <wp:extent cx="2529840" cy="0"/>
                <wp:effectExtent l="0" t="0" r="0" b="0"/>
                <wp:wrapNone/>
                <wp:docPr id="20" name="_x0000_s1050"/>
                <wp:cNvGraphicFramePr/>
                <a:graphic xmlns:a="http://schemas.openxmlformats.org/drawingml/2006/main">
                  <a:graphicData uri="http://schemas.microsoft.com/office/word/2010/wordprocessingShape">
                    <wps:wsp>
                      <wps:cNvPr id="0" name=""/>
                      <wps:cNvSpPr/>
                      <wps:spPr bwMode="auto">
                        <a:xfrm>
                          <a:off x="0" y="0"/>
                          <a:ext cx="2529839"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19" o:spid="_x0000_s19" style="position:absolute;z-index:251658259;o:allowoverlap:true;o:allowincell:true;mso-position-horizontal-relative:text;margin-left:291.20pt;mso-position-horizontal:absolute;mso-position-vertical-relative:text;margin-top:13.25pt;mso-position-vertical:absolute;width:199.2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w:r>
      <w:r>
        <w:rPr>
          <w:rFonts w:cs="Arial"/>
          <w:sz w:val="28"/>
          <w:szCs w:val="28"/>
        </w:rPr>
        <w:t xml:space="preserve">от</w:t>
      </w:r>
      <w:r>
        <w:rPr>
          <w:rFonts w:cs="Arial"/>
          <w:sz w:val="28"/>
          <w:szCs w:val="28"/>
        </w:rPr>
      </w:r>
    </w:p>
    <w:p>
      <w:pPr>
        <w:pStyle w:val="700"/>
        <w:ind w:left="5520"/>
        <w:jc w:val="both"/>
        <w:widowControl w:val="off"/>
        <w:rPr>
          <w:rFonts w:cs="Arial"/>
        </w:rPr>
      </w:pPr>
      <w:r>
        <w:rPr>
          <w:rFonts w:cs="Arial"/>
        </w:rPr>
        <w:t xml:space="preserve">(фамилия, имя, отчество (последнее - при наличии) субъекта персональных данных)</w:t>
      </w:r>
      <w:r>
        <w:rPr>
          <w:rFonts w:cs="Arial"/>
        </w:rPr>
      </w:r>
    </w:p>
    <w:p>
      <w:pPr>
        <w:pStyle w:val="700"/>
        <w:ind w:left="5520"/>
        <w:jc w:val="both"/>
        <w:widowControl w:val="off"/>
        <w:rPr>
          <w:rFonts w:cs="Arial"/>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60" behindDoc="0" locked="0" layoutInCell="1" allowOverlap="1">
                <wp:simplePos x="0" y="0"/>
                <wp:positionH relativeFrom="column">
                  <wp:posOffset>3507740</wp:posOffset>
                </wp:positionH>
                <wp:positionV relativeFrom="paragraph">
                  <wp:posOffset>186055</wp:posOffset>
                </wp:positionV>
                <wp:extent cx="3017520" cy="0"/>
                <wp:effectExtent l="0" t="0" r="0" b="0"/>
                <wp:wrapNone/>
                <wp:docPr id="21" name="_x0000_s1051"/>
                <wp:cNvGraphicFramePr/>
                <a:graphic xmlns:a="http://schemas.openxmlformats.org/drawingml/2006/main">
                  <a:graphicData uri="http://schemas.microsoft.com/office/word/2010/wordprocessingShape">
                    <wps:wsp>
                      <wps:cNvPr id="0" name=""/>
                      <wps:cNvSpPr/>
                      <wps:spPr bwMode="auto">
                        <a:xfrm>
                          <a:off x="0" y="0"/>
                          <a:ext cx="3017519"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20" o:spid="_x0000_s20" style="position:absolute;z-index:251658260;o:allowoverlap:true;o:allowincell:true;mso-position-horizontal-relative:text;margin-left:276.20pt;mso-position-horizontal:absolute;mso-position-vertical-relative:text;margin-top:14.65pt;mso-position-vertical:absolute;width:237.6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w:r>
      <w:r>
        <w:rPr>
          <w:rFonts w:cs="Arial"/>
          <w:sz w:val="28"/>
          <w:szCs w:val="28"/>
        </w:rPr>
      </w:r>
      <w:r>
        <w:rPr>
          <w:rFonts w:cs="Arial"/>
          <w:sz w:val="28"/>
          <w:szCs w:val="28"/>
        </w:rPr>
      </w:r>
    </w:p>
    <w:p>
      <w:pPr>
        <w:pStyle w:val="700"/>
        <w:ind w:left="5520"/>
        <w:jc w:val="both"/>
        <w:widowControl w:val="off"/>
        <w:rPr>
          <w:rFonts w:cs="Arial"/>
          <w:sz w:val="28"/>
          <w:szCs w:val="28"/>
        </w:rPr>
      </w:pPr>
      <w:r>
        <w:rPr>
          <w:rFonts w:cs="Arial"/>
          <w:sz w:val="28"/>
          <w:szCs w:val="28"/>
        </w:rPr>
        <w:t xml:space="preserve">номер телефона, адрес электронной почты или почтовый адрес:</w:t>
      </w:r>
      <w:r>
        <w:rPr>
          <w:rFonts w:cs="Arial"/>
          <w:sz w:val="28"/>
          <w:szCs w:val="28"/>
        </w:rPr>
      </w:r>
    </w:p>
    <w:p>
      <w:pPr>
        <w:pStyle w:val="700"/>
        <w:ind w:left="5520"/>
        <w:jc w:val="both"/>
        <w:widowControl w:val="off"/>
        <w:rPr>
          <w:rFonts w:cs="Arial"/>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61" behindDoc="0" locked="0" layoutInCell="1" allowOverlap="1">
                <wp:simplePos x="0" y="0"/>
                <wp:positionH relativeFrom="column">
                  <wp:posOffset>3492500</wp:posOffset>
                </wp:positionH>
                <wp:positionV relativeFrom="paragraph">
                  <wp:posOffset>196215</wp:posOffset>
                </wp:positionV>
                <wp:extent cx="2529840" cy="0"/>
                <wp:effectExtent l="0" t="0" r="0" b="0"/>
                <wp:wrapNone/>
                <wp:docPr id="22" name="_x0000_s1052"/>
                <wp:cNvGraphicFramePr/>
                <a:graphic xmlns:a="http://schemas.openxmlformats.org/drawingml/2006/main">
                  <a:graphicData uri="http://schemas.microsoft.com/office/word/2010/wordprocessingShape">
                    <wps:wsp>
                      <wps:cNvPr id="0" name=""/>
                      <wps:cNvSpPr/>
                      <wps:spPr bwMode="auto">
                        <a:xfrm>
                          <a:off x="0" y="0"/>
                          <a:ext cx="2529839"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21" o:spid="_x0000_s21" style="position:absolute;z-index:251658261;o:allowoverlap:true;o:allowincell:true;mso-position-horizontal-relative:text;margin-left:275.00pt;mso-position-horizontal:absolute;mso-position-vertical-relative:text;margin-top:15.45pt;mso-position-vertical:absolute;width:199.2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w:r>
      <w:r>
        <w:rPr>
          <w:rFonts w:cs="Arial"/>
          <w:sz w:val="28"/>
          <w:szCs w:val="28"/>
        </w:rPr>
      </w:r>
      <w:r>
        <w:rPr>
          <w:rFonts w:cs="Arial"/>
          <w:sz w:val="28"/>
          <w:szCs w:val="28"/>
        </w:rPr>
      </w:r>
    </w:p>
    <w:p>
      <w:pPr>
        <w:pStyle w:val="700"/>
        <w:ind w:firstLine="709"/>
        <w:jc w:val="both"/>
        <w:widowControl w:val="off"/>
        <w:rPr>
          <w:sz w:val="28"/>
          <w:szCs w:val="28"/>
        </w:rPr>
      </w:pPr>
      <w:r>
        <w:rPr>
          <w:sz w:val="28"/>
          <w:szCs w:val="28"/>
        </w:rPr>
      </w:r>
      <w:r>
        <w:rPr>
          <w:sz w:val="28"/>
          <w:szCs w:val="28"/>
        </w:rPr>
      </w:r>
    </w:p>
    <w:p>
      <w:pPr>
        <w:pStyle w:val="700"/>
        <w:ind w:firstLine="709"/>
        <w:jc w:val="center"/>
        <w:widowControl w:val="off"/>
        <w:tabs>
          <w:tab w:val="center" w:pos="5457" w:leader="none"/>
        </w:tabs>
        <w:rPr>
          <w:b/>
          <w:sz w:val="28"/>
          <w:szCs w:val="28"/>
        </w:rPr>
      </w:pPr>
      <w:r>
        <w:rPr>
          <w:b/>
          <w:sz w:val="28"/>
          <w:szCs w:val="28"/>
        </w:rPr>
        <w:t xml:space="preserve">Согласие на обработку персональных данных</w:t>
      </w:r>
      <w:r>
        <w:rPr>
          <w:b/>
          <w:sz w:val="28"/>
          <w:szCs w:val="28"/>
        </w:rPr>
      </w:r>
    </w:p>
    <w:p>
      <w:pPr>
        <w:pStyle w:val="700"/>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62" behindDoc="0" locked="0" layoutInCell="1" allowOverlap="1">
                <wp:simplePos x="0" y="0"/>
                <wp:positionH relativeFrom="column">
                  <wp:posOffset>307340</wp:posOffset>
                </wp:positionH>
                <wp:positionV relativeFrom="paragraph">
                  <wp:posOffset>169545</wp:posOffset>
                </wp:positionV>
                <wp:extent cx="5890260" cy="0"/>
                <wp:effectExtent l="0" t="0" r="0" b="0"/>
                <wp:wrapNone/>
                <wp:docPr id="23" name="_x0000_s1053"/>
                <wp:cNvGraphicFramePr/>
                <a:graphic xmlns:a="http://schemas.openxmlformats.org/drawingml/2006/main">
                  <a:graphicData uri="http://schemas.microsoft.com/office/word/2010/wordprocessingShape">
                    <wps:wsp>
                      <wps:cNvPr id="0" name=""/>
                      <wps:cNvSpPr/>
                      <wps:spPr bwMode="auto">
                        <a:xfrm>
                          <a:off x="0" y="0"/>
                          <a:ext cx="589026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22" o:spid="_x0000_s22" style="position:absolute;z-index:251658262;o:allowoverlap:true;o:allowincell:true;mso-position-horizontal-relative:text;margin-left:24.20pt;mso-position-horizontal:absolute;mso-position-vertical-relative:text;margin-top:13.35pt;mso-position-vertical:absolute;width:463.8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w:r>
      <w:r>
        <w:rPr>
          <w:sz w:val="28"/>
          <w:szCs w:val="28"/>
        </w:rPr>
        <w:t xml:space="preserve">Я,</w:t>
      </w:r>
      <w:r>
        <w:rPr>
          <w:sz w:val="28"/>
          <w:szCs w:val="28"/>
        </w:rPr>
      </w:r>
    </w:p>
    <w:p>
      <w:pPr>
        <w:pStyle w:val="700"/>
        <w:jc w:val="center"/>
        <w:widowControl w:val="off"/>
        <w:rPr>
          <w:sz w:val="16"/>
          <w:szCs w:val="16"/>
        </w:rPr>
      </w:pPr>
      <w:r>
        <w:rPr>
          <w:sz w:val="16"/>
          <w:szCs w:val="16"/>
        </w:rPr>
        <w:t xml:space="preserve">(фамилия, имя, отчество (последнее-при наличии) </w:t>
      </w:r>
      <w:r>
        <w:rPr>
          <w:sz w:val="16"/>
          <w:szCs w:val="16"/>
        </w:rPr>
        <w:t xml:space="preserve">совершеннолетнего ребенка -</w:t>
      </w:r>
      <w:r>
        <w:rPr>
          <w:sz w:val="16"/>
          <w:szCs w:val="16"/>
        </w:rPr>
        <w:t xml:space="preserve"> субъекта персональных данных)</w:t>
      </w:r>
      <w:r>
        <w:rPr>
          <w:sz w:val="16"/>
          <w:szCs w:val="16"/>
        </w:rPr>
      </w:r>
    </w:p>
    <w:p>
      <w:pPr>
        <w:pStyle w:val="700"/>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63" behindDoc="0" locked="0" layoutInCell="1" allowOverlap="1">
                <wp:simplePos x="0" y="0"/>
                <wp:positionH relativeFrom="column">
                  <wp:posOffset>10160</wp:posOffset>
                </wp:positionH>
                <wp:positionV relativeFrom="paragraph">
                  <wp:posOffset>206375</wp:posOffset>
                </wp:positionV>
                <wp:extent cx="6164580" cy="0"/>
                <wp:effectExtent l="0" t="0" r="0" b="0"/>
                <wp:wrapNone/>
                <wp:docPr id="24" name="_x0000_s1054"/>
                <wp:cNvGraphicFramePr/>
                <a:graphic xmlns:a="http://schemas.openxmlformats.org/drawingml/2006/main">
                  <a:graphicData uri="http://schemas.microsoft.com/office/word/2010/wordprocessingShape">
                    <wps:wsp>
                      <wps:cNvPr id="0" name=""/>
                      <wps:cNvSpPr/>
                      <wps:spPr bwMode="auto">
                        <a:xfrm>
                          <a:off x="0" y="0"/>
                          <a:ext cx="616458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23" o:spid="_x0000_s23" style="position:absolute;z-index:251658263;o:allowoverlap:true;o:allowincell:true;mso-position-horizontal-relative:text;margin-left:0.80pt;mso-position-horizontal:absolute;mso-position-vertical-relative:text;margin-top:16.25pt;mso-position-vertical:absolute;width:485.4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w:r>
      <w:r>
        <w:rPr>
          <w:sz w:val="28"/>
          <w:szCs w:val="28"/>
        </w:rPr>
      </w:r>
      <w:r>
        <w:rPr>
          <w:sz w:val="28"/>
          <w:szCs w:val="28"/>
        </w:rPr>
      </w:r>
    </w:p>
    <w:p>
      <w:pPr>
        <w:pStyle w:val="700"/>
        <w:jc w:val="center"/>
        <w:widowControl w:val="off"/>
        <w:rPr>
          <w:sz w:val="16"/>
          <w:szCs w:val="16"/>
        </w:rPr>
      </w:pPr>
      <w:r>
        <w:rPr>
          <w:sz w:val="16"/>
          <w:szCs w:val="16"/>
        </w:rPr>
        <w:t xml:space="preserve">(документ, удостоверяющий личность </w:t>
      </w:r>
      <w:r>
        <w:rPr>
          <w:sz w:val="16"/>
          <w:szCs w:val="16"/>
        </w:rPr>
        <w:t xml:space="preserve">совершеннолетнего ребенка - субъекта </w:t>
      </w:r>
      <w:r>
        <w:rPr>
          <w:sz w:val="16"/>
          <w:szCs w:val="16"/>
        </w:rPr>
        <w:t xml:space="preserve">персональных данных)</w:t>
      </w:r>
      <w:r>
        <w:rPr>
          <w:sz w:val="16"/>
          <w:szCs w:val="16"/>
        </w:rPr>
      </w:r>
    </w:p>
    <w:p>
      <w:pPr>
        <w:pStyle w:val="700"/>
        <w:jc w:val="both"/>
        <w:widowControl w:val="off"/>
        <w:rPr>
          <w:sz w:val="28"/>
          <w:szCs w:val="28"/>
        </w:rPr>
      </w:pPr>
      <w:r>
        <w:rPr>
          <w:sz w:val="28"/>
          <w:szCs w:val="28"/>
        </w:rPr>
      </w:r>
      <w:r>
        <w:rPr>
          <w:sz w:val="28"/>
          <w:szCs w:val="28"/>
        </w:rPr>
      </w:r>
    </w:p>
    <w:p>
      <w:pPr>
        <w:pStyle w:val="700"/>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64" behindDoc="0" locked="0" layoutInCell="1" allowOverlap="1">
                <wp:simplePos x="0" y="0"/>
                <wp:positionH relativeFrom="column">
                  <wp:posOffset>17780</wp:posOffset>
                </wp:positionH>
                <wp:positionV relativeFrom="paragraph">
                  <wp:posOffset>8255</wp:posOffset>
                </wp:positionV>
                <wp:extent cx="6294120" cy="0"/>
                <wp:effectExtent l="0" t="0" r="0" b="0"/>
                <wp:wrapNone/>
                <wp:docPr id="25" name="_x0000_s1055"/>
                <wp:cNvGraphicFramePr/>
                <a:graphic xmlns:a="http://schemas.openxmlformats.org/drawingml/2006/main">
                  <a:graphicData uri="http://schemas.microsoft.com/office/word/2010/wordprocessingShape">
                    <wps:wsp>
                      <wps:cNvPr id="0" name=""/>
                      <wps:cNvSpPr/>
                      <wps:spPr bwMode="auto">
                        <a:xfrm>
                          <a:off x="0" y="0"/>
                          <a:ext cx="629412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24" o:spid="_x0000_s24" style="position:absolute;z-index:251658264;o:allowoverlap:true;o:allowincell:true;mso-position-horizontal-relative:text;margin-left:1.40pt;mso-position-horizontal:absolute;mso-position-vertical-relative:text;margin-top:0.65pt;mso-position-vertical:absolute;width:495.6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5" behindDoc="0" locked="0" layoutInCell="1" allowOverlap="1">
                <wp:simplePos x="0" y="0"/>
                <wp:positionH relativeFrom="column">
                  <wp:posOffset>2540</wp:posOffset>
                </wp:positionH>
                <wp:positionV relativeFrom="paragraph">
                  <wp:posOffset>191135</wp:posOffset>
                </wp:positionV>
                <wp:extent cx="6332220" cy="15240"/>
                <wp:effectExtent l="0" t="0" r="0" b="0"/>
                <wp:wrapNone/>
                <wp:docPr id="26" name="_x0000_s1056"/>
                <wp:cNvGraphicFramePr/>
                <a:graphic xmlns:a="http://schemas.openxmlformats.org/drawingml/2006/main">
                  <a:graphicData uri="http://schemas.microsoft.com/office/word/2010/wordprocessingShape">
                    <wps:wsp>
                      <wps:cNvPr id="0" name=""/>
                      <wps:cNvSpPr/>
                      <wps:spPr bwMode="auto">
                        <a:xfrm flipV="1">
                          <a:off x="0" y="0"/>
                          <a:ext cx="6332220" cy="1524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25" o:spid="_x0000_s25" style="position:absolute;z-index:251658265;o:allowoverlap:true;o:allowincell:true;mso-position-horizontal-relative:text;margin-left:0.20pt;mso-position-horizontal:absolute;mso-position-vertical-relative:text;margin-top:15.05pt;mso-position-vertical:absolute;width:498.60pt;height:1.20pt;mso-wrap-distance-left:9.00pt;mso-wrap-distance-top:0.00pt;mso-wrap-distance-right:9.00pt;mso-wrap-distance-bottom:0.00pt;flip:y;visibility:visible;" path="m0,0l0,100000l100000,100000l100000,0xe" coordsize="100000,100000" fillcolor="#FFFFFF" strokecolor="#000000">
                <v:path textboxrect="0,0,0,0"/>
              </v:shape>
            </w:pict>
          </mc:Fallback>
        </mc:AlternateContent>
      </w:r>
      <w:r>
        <w:rPr>
          <w:sz w:val="28"/>
          <w:szCs w:val="28"/>
        </w:rPr>
      </w:r>
      <w:r>
        <w:rPr>
          <w:sz w:val="28"/>
          <w:szCs w:val="28"/>
        </w:rPr>
      </w:r>
    </w:p>
    <w:p>
      <w:pPr>
        <w:pStyle w:val="700"/>
        <w:ind w:firstLine="284"/>
        <w:jc w:val="both"/>
        <w:widowControl w:val="off"/>
        <w:rPr>
          <w:sz w:val="28"/>
          <w:szCs w:val="28"/>
        </w:rPr>
      </w:pPr>
      <w:r>
        <w:rPr>
          <w:sz w:val="28"/>
          <w:szCs w:val="28"/>
        </w:rPr>
        <w:t xml:space="preserve">В соответствии со статьей 9 Федерального закона от 27 июля 2006 года                      № 152-ФЗ «О персональных данных» даю свое согласие директору _______________</w:t>
      </w:r>
      <w:r>
        <w:rPr>
          <w:sz w:val="28"/>
          <w:szCs w:val="28"/>
        </w:rPr>
      </w:r>
    </w:p>
    <w:p>
      <w:pPr>
        <w:pStyle w:val="700"/>
        <w:jc w:val="both"/>
        <w:widowControl w:val="off"/>
        <w:rPr>
          <w:sz w:val="28"/>
          <w:szCs w:val="28"/>
        </w:rPr>
      </w:pPr>
      <w:r>
        <w:rPr>
          <w:sz w:val="28"/>
          <w:szCs w:val="28"/>
        </w:rPr>
        <w:t xml:space="preserve">_________________________________________________________________________</w:t>
      </w:r>
      <w:r>
        <w:rPr>
          <w:sz w:val="28"/>
          <w:szCs w:val="28"/>
        </w:rPr>
      </w:r>
    </w:p>
    <w:p>
      <w:pPr>
        <w:pStyle w:val="700"/>
        <w:jc w:val="center"/>
        <w:widowControl w:val="off"/>
        <w:rPr>
          <w:sz w:val="16"/>
          <w:szCs w:val="16"/>
        </w:rPr>
      </w:pPr>
      <w:r>
        <w:rPr>
          <w:sz w:val="16"/>
          <w:szCs w:val="16"/>
        </w:rPr>
        <w:t xml:space="preserve">(указывается наименование общеобразовательной организации)</w:t>
      </w:r>
      <w:r>
        <w:rPr>
          <w:sz w:val="16"/>
          <w:szCs w:val="16"/>
        </w:rPr>
      </w:r>
    </w:p>
    <w:p>
      <w:pPr>
        <w:pStyle w:val="700"/>
        <w:jc w:val="both"/>
        <w:widowControl w:val="off"/>
        <w:rPr>
          <w:sz w:val="22"/>
          <w:szCs w:val="28"/>
        </w:rPr>
      </w:pPr>
      <w:r>
        <w:rPr>
          <w:sz w:val="28"/>
          <w:szCs w:val="28"/>
        </w:rPr>
        <w:t xml:space="preserve">(передачу, предоставление, распространение) персональных данных ______________</w:t>
      </w:r>
      <w:r>
        <w:rPr>
          <w:sz w:val="22"/>
          <w:szCs w:val="28"/>
        </w:rPr>
      </w:r>
      <w:r>
        <w:rPr>
          <w:sz w:val="22"/>
          <w:szCs w:val="28"/>
        </w:rPr>
      </w:r>
    </w:p>
    <w:p>
      <w:pPr>
        <w:pStyle w:val="700"/>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66" behindDoc="0" locked="0" layoutInCell="1" allowOverlap="1">
                <wp:simplePos x="0" y="0"/>
                <wp:positionH relativeFrom="column">
                  <wp:posOffset>10160</wp:posOffset>
                </wp:positionH>
                <wp:positionV relativeFrom="paragraph">
                  <wp:posOffset>189230</wp:posOffset>
                </wp:positionV>
                <wp:extent cx="6294120" cy="0"/>
                <wp:effectExtent l="0" t="0" r="0" b="0"/>
                <wp:wrapNone/>
                <wp:docPr id="27" name="_x0000_s1057"/>
                <wp:cNvGraphicFramePr/>
                <a:graphic xmlns:a="http://schemas.openxmlformats.org/drawingml/2006/main">
                  <a:graphicData uri="http://schemas.microsoft.com/office/word/2010/wordprocessingShape">
                    <wps:wsp>
                      <wps:cNvPr id="0" name=""/>
                      <wps:cNvSpPr/>
                      <wps:spPr bwMode="auto">
                        <a:xfrm>
                          <a:off x="0" y="0"/>
                          <a:ext cx="629412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26" o:spid="_x0000_s26" style="position:absolute;z-index:251658266;o:allowoverlap:true;o:allowincell:true;mso-position-horizontal-relative:text;margin-left:0.80pt;mso-position-horizontal:absolute;mso-position-vertical-relative:text;margin-top:14.90pt;mso-position-vertical:absolute;width:495.6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w:r>
      <w:r>
        <w:rPr>
          <w:sz w:val="28"/>
          <w:szCs w:val="28"/>
        </w:rPr>
      </w:r>
      <w:r>
        <w:rPr>
          <w:sz w:val="28"/>
          <w:szCs w:val="28"/>
        </w:rPr>
      </w:r>
    </w:p>
    <w:p>
      <w:pPr>
        <w:pStyle w:val="700"/>
        <w:ind w:firstLine="709"/>
        <w:jc w:val="center"/>
        <w:widowControl w:val="off"/>
        <w:rPr>
          <w:sz w:val="16"/>
          <w:szCs w:val="16"/>
        </w:rPr>
      </w:pPr>
      <w:r>
        <w:rPr>
          <w:sz w:val="16"/>
          <w:szCs w:val="16"/>
        </w:rPr>
        <w:t xml:space="preserve">(фамилия, имя, отчество (последнее-при наличии) субъекта персональных данных)</w:t>
      </w:r>
      <w:r>
        <w:rPr>
          <w:sz w:val="16"/>
          <w:szCs w:val="16"/>
        </w:rPr>
      </w:r>
    </w:p>
    <w:p>
      <w:pPr>
        <w:pStyle w:val="700"/>
        <w:ind w:firstLine="709"/>
        <w:jc w:val="both"/>
        <w:widowControl w:val="off"/>
        <w:rPr>
          <w:sz w:val="28"/>
          <w:szCs w:val="28"/>
        </w:rPr>
      </w:pPr>
      <w:r>
        <w:rPr>
          <w:sz w:val="28"/>
          <w:szCs w:val="28"/>
        </w:rPr>
        <w:t xml:space="preserve">с выдачи разрешения на участие в региональной акции ____________________</w:t>
      </w:r>
      <w:r>
        <w:rPr>
          <w:sz w:val="28"/>
          <w:szCs w:val="28"/>
        </w:rPr>
      </w:r>
    </w:p>
    <w:p>
      <w:pPr>
        <w:pStyle w:val="700"/>
        <w:jc w:val="both"/>
        <w:widowControl w:val="off"/>
        <w:rPr>
          <w:sz w:val="28"/>
          <w:szCs w:val="28"/>
        </w:rPr>
      </w:pPr>
      <w:r>
        <w:rPr>
          <w:sz w:val="28"/>
          <w:szCs w:val="28"/>
        </w:rPr>
        <w:t xml:space="preserve">________________________________________________________________________,.</w:t>
      </w:r>
      <w:r>
        <w:rPr>
          <w:sz w:val="28"/>
          <w:szCs w:val="28"/>
        </w:rPr>
      </w:r>
    </w:p>
    <w:p>
      <w:pPr>
        <w:pStyle w:val="700"/>
        <w:jc w:val="center"/>
        <w:widowControl w:val="off"/>
        <w:rPr>
          <w:sz w:val="16"/>
          <w:szCs w:val="16"/>
        </w:rPr>
      </w:pPr>
      <w:r>
        <w:rPr>
          <w:sz w:val="16"/>
          <w:szCs w:val="16"/>
        </w:rPr>
        <w:t xml:space="preserve">(указывается наименование региональной акции)</w:t>
      </w:r>
      <w:r>
        <w:rPr>
          <w:sz w:val="16"/>
          <w:szCs w:val="16"/>
        </w:rPr>
      </w:r>
    </w:p>
    <w:p>
      <w:pPr>
        <w:pStyle w:val="700"/>
        <w:jc w:val="both"/>
        <w:widowControl w:val="off"/>
        <w:rPr>
          <w:sz w:val="28"/>
          <w:szCs w:val="28"/>
        </w:rPr>
      </w:pPr>
      <w:r>
        <w:rPr>
          <w:sz w:val="28"/>
          <w:szCs w:val="28"/>
        </w:rPr>
        <w:t xml:space="preserve">размещения фото-, видеоматериалов об итогах акции.</w:t>
      </w:r>
      <w:r>
        <w:rPr>
          <w:sz w:val="28"/>
          <w:szCs w:val="28"/>
        </w:rPr>
      </w:r>
    </w:p>
    <w:p>
      <w:pPr>
        <w:pStyle w:val="700"/>
        <w:ind w:firstLine="709"/>
        <w:jc w:val="both"/>
        <w:widowControl w:val="off"/>
        <w:rPr>
          <w:sz w:val="28"/>
          <w:szCs w:val="28"/>
        </w:rPr>
      </w:pPr>
      <w:r>
        <w:rPr>
          <w:sz w:val="28"/>
          <w:szCs w:val="28"/>
        </w:rPr>
        <w:t xml:space="preserve">Перечень обрабатываемых персональных данных: </w:t>
      </w:r>
      <w:r>
        <w:rPr>
          <w:sz w:val="28"/>
          <w:szCs w:val="28"/>
        </w:rPr>
      </w:r>
    </w:p>
    <w:p>
      <w:pPr>
        <w:pStyle w:val="700"/>
        <w:ind w:firstLine="709"/>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67" behindDoc="0" locked="0" layoutInCell="1" allowOverlap="1">
                <wp:simplePos x="0" y="0"/>
                <wp:positionH relativeFrom="column">
                  <wp:posOffset>2501900</wp:posOffset>
                </wp:positionH>
                <wp:positionV relativeFrom="paragraph">
                  <wp:posOffset>573405</wp:posOffset>
                </wp:positionV>
                <wp:extent cx="2186940" cy="0"/>
                <wp:effectExtent l="0" t="0" r="0" b="0"/>
                <wp:wrapNone/>
                <wp:docPr id="28" name="_x0000_s1058"/>
                <wp:cNvGraphicFramePr/>
                <a:graphic xmlns:a="http://schemas.openxmlformats.org/drawingml/2006/main">
                  <a:graphicData uri="http://schemas.microsoft.com/office/word/2010/wordprocessingShape">
                    <wps:wsp>
                      <wps:cNvPr id="0" name=""/>
                      <wps:cNvSpPr/>
                      <wps:spPr bwMode="auto">
                        <a:xfrm>
                          <a:off x="0" y="0"/>
                          <a:ext cx="218694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27" o:spid="_x0000_s27" style="position:absolute;z-index:251658267;o:allowoverlap:true;o:allowincell:true;mso-position-horizontal-relative:text;margin-left:197.00pt;mso-position-horizontal:absolute;mso-position-vertical-relative:text;margin-top:45.15pt;mso-position-vertical:absolute;width:172.2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w:r>
      <w:r>
        <w:rPr>
          <w:sz w:val="28"/>
          <w:szCs w:val="28"/>
        </w:rPr>
        <w:t xml:space="preserve">1) персональные данные: фамилия, имя, отчество (при наличии) ребенка; контактный телефон; адрес электронной почты; данные свидетельства о рождении ребенка; адрес места жительства</w:t>
      </w:r>
      <w:r>
        <w:rPr>
          <w:sz w:val="28"/>
          <w:szCs w:val="28"/>
        </w:rPr>
      </w:r>
    </w:p>
    <w:p>
      <w:pPr>
        <w:pStyle w:val="700"/>
        <w:ind w:firstLine="709"/>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68" behindDoc="0" locked="0" layoutInCell="1" allowOverlap="1">
                <wp:simplePos x="0" y="0"/>
                <wp:positionH relativeFrom="column">
                  <wp:posOffset>4262120</wp:posOffset>
                </wp:positionH>
                <wp:positionV relativeFrom="paragraph">
                  <wp:posOffset>170180</wp:posOffset>
                </wp:positionV>
                <wp:extent cx="1356360" cy="8255"/>
                <wp:effectExtent l="0" t="0" r="0" b="0"/>
                <wp:wrapNone/>
                <wp:docPr id="29" name="_x0000_s1059"/>
                <wp:cNvGraphicFramePr/>
                <a:graphic xmlns:a="http://schemas.openxmlformats.org/drawingml/2006/main">
                  <a:graphicData uri="http://schemas.microsoft.com/office/word/2010/wordprocessingShape">
                    <wps:wsp>
                      <wps:cNvPr id="0" name=""/>
                      <wps:cNvSpPr/>
                      <wps:spPr bwMode="auto">
                        <a:xfrm>
                          <a:off x="0" y="0"/>
                          <a:ext cx="1356360" cy="8255"/>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28" o:spid="_x0000_s28" style="position:absolute;z-index:251658268;o:allowoverlap:true;o:allowincell:true;mso-position-horizontal-relative:text;margin-left:335.60pt;mso-position-horizontal:absolute;mso-position-vertical-relative:text;margin-top:13.40pt;mso-position-vertical:absolute;width:106.80pt;height:0.65pt;mso-wrap-distance-left:9.00pt;mso-wrap-distance-top:0.00pt;mso-wrap-distance-right:9.00pt;mso-wrap-distance-bottom:0.00pt;visibility:visible;" path="m0,0l0,100000l100000,100000l100000,0xe" coordsize="100000,100000" fillcolor="#FFFFFF" strokecolor="#000000">
                <v:path textboxrect="0,0,0,0"/>
              </v:shape>
            </w:pict>
          </mc:Fallback>
        </mc:AlternateContent>
      </w:r>
      <w:r>
        <w:rPr>
          <w:sz w:val="28"/>
          <w:szCs w:val="28"/>
        </w:rPr>
        <w:t xml:space="preserve">2) специальные категории персональных данных:</w:t>
      </w:r>
      <w:r>
        <w:rPr>
          <w:sz w:val="28"/>
          <w:szCs w:val="28"/>
        </w:rPr>
      </w:r>
    </w:p>
    <w:p>
      <w:pPr>
        <w:pStyle w:val="700"/>
        <w:ind w:firstLine="709"/>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69" behindDoc="0" locked="0" layoutInCell="1" allowOverlap="1">
                <wp:simplePos x="0" y="0"/>
                <wp:positionH relativeFrom="column">
                  <wp:posOffset>3660140</wp:posOffset>
                </wp:positionH>
                <wp:positionV relativeFrom="paragraph">
                  <wp:posOffset>156210</wp:posOffset>
                </wp:positionV>
                <wp:extent cx="1714500" cy="0"/>
                <wp:effectExtent l="0" t="0" r="0" b="0"/>
                <wp:wrapNone/>
                <wp:docPr id="30" name="_x0000_s1060"/>
                <wp:cNvGraphicFramePr/>
                <a:graphic xmlns:a="http://schemas.openxmlformats.org/drawingml/2006/main">
                  <a:graphicData uri="http://schemas.microsoft.com/office/word/2010/wordprocessingShape">
                    <wps:wsp>
                      <wps:cNvPr id="0" name=""/>
                      <wps:cNvSpPr/>
                      <wps:spPr bwMode="auto">
                        <a:xfrm>
                          <a:off x="0" y="0"/>
                          <a:ext cx="171450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29" o:spid="_x0000_s29" style="position:absolute;z-index:251658269;o:allowoverlap:true;o:allowincell:true;mso-position-horizontal-relative:text;margin-left:288.20pt;mso-position-horizontal:absolute;mso-position-vertical-relative:text;margin-top:12.30pt;mso-position-vertical:absolute;width:135.0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w:r>
      <w:r>
        <w:rPr>
          <w:sz w:val="28"/>
          <w:szCs w:val="28"/>
        </w:rPr>
        <w:t xml:space="preserve">3) биометрические персональные данные:</w:t>
      </w:r>
      <w:r>
        <w:rPr>
          <w:sz w:val="28"/>
          <w:szCs w:val="28"/>
        </w:rPr>
      </w:r>
    </w:p>
    <w:p>
      <w:pPr>
        <w:pStyle w:val="700"/>
        <w:ind w:firstLine="709"/>
        <w:jc w:val="both"/>
        <w:widowControl w:val="off"/>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w:t>
      </w:r>
      <w:r>
        <w:rPr>
          <w:sz w:val="28"/>
          <w:szCs w:val="28"/>
        </w:rPr>
        <w:t xml:space="preserve">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r>
        <w:rPr>
          <w:sz w:val="28"/>
          <w:szCs w:val="28"/>
        </w:rPr>
      </w:r>
    </w:p>
    <w:p>
      <w:pPr>
        <w:pStyle w:val="700"/>
        <w:ind w:firstLine="709"/>
        <w:jc w:val="both"/>
        <w:widowControl w:val="off"/>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r>
        <w:rPr>
          <w:sz w:val="28"/>
          <w:szCs w:val="28"/>
        </w:rPr>
      </w:r>
    </w:p>
    <w:p>
      <w:pPr>
        <w:pStyle w:val="700"/>
        <w:ind w:firstLine="709"/>
        <w:jc w:val="both"/>
        <w:widowControl w:val="off"/>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r>
        <w:rPr>
          <w:sz w:val="28"/>
          <w:szCs w:val="28"/>
        </w:rPr>
      </w:r>
    </w:p>
    <w:p>
      <w:pPr>
        <w:pStyle w:val="700"/>
        <w:ind w:firstLine="709"/>
        <w:jc w:val="both"/>
        <w:widowControl w:val="off"/>
        <w:rPr>
          <w:sz w:val="28"/>
          <w:szCs w:val="28"/>
        </w:rPr>
      </w:pPr>
      <w:r>
        <w:rPr>
          <w:sz w:val="28"/>
          <w:szCs w:val="28"/>
        </w:rPr>
      </w:r>
      <w:r>
        <w:rPr>
          <w:sz w:val="28"/>
          <w:szCs w:val="28"/>
        </w:rPr>
      </w:r>
    </w:p>
    <w:p>
      <w:pPr>
        <w:pStyle w:val="700"/>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70" behindDoc="0" locked="0" layoutInCell="1" allowOverlap="1">
                <wp:simplePos x="0" y="0"/>
                <wp:positionH relativeFrom="column">
                  <wp:posOffset>474980</wp:posOffset>
                </wp:positionH>
                <wp:positionV relativeFrom="paragraph">
                  <wp:posOffset>189865</wp:posOffset>
                </wp:positionV>
                <wp:extent cx="1714500" cy="0"/>
                <wp:effectExtent l="0" t="0" r="0" b="0"/>
                <wp:wrapNone/>
                <wp:docPr id="31" name="_x0000_s1061"/>
                <wp:cNvGraphicFramePr/>
                <a:graphic xmlns:a="http://schemas.openxmlformats.org/drawingml/2006/main">
                  <a:graphicData uri="http://schemas.microsoft.com/office/word/2010/wordprocessingShape">
                    <wps:wsp>
                      <wps:cNvPr id="0" name=""/>
                      <wps:cNvSpPr/>
                      <wps:spPr bwMode="auto">
                        <a:xfrm>
                          <a:off x="0" y="0"/>
                          <a:ext cx="171450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30" o:spid="_x0000_s30" style="position:absolute;z-index:251658270;o:allowoverlap:true;o:allowincell:true;mso-position-horizontal-relative:text;margin-left:37.40pt;mso-position-horizontal:absolute;mso-position-vertical-relative:text;margin-top:14.95pt;mso-position-vertical:absolute;width:135.0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2" behindDoc="0" locked="0" layoutInCell="1" allowOverlap="1">
                <wp:simplePos x="0" y="0"/>
                <wp:positionH relativeFrom="column">
                  <wp:posOffset>3835400</wp:posOffset>
                </wp:positionH>
                <wp:positionV relativeFrom="paragraph">
                  <wp:posOffset>174625</wp:posOffset>
                </wp:positionV>
                <wp:extent cx="830580" cy="0"/>
                <wp:effectExtent l="0" t="0" r="0" b="0"/>
                <wp:wrapNone/>
                <wp:docPr id="32" name="_x0000_s1063"/>
                <wp:cNvGraphicFramePr/>
                <a:graphic xmlns:a="http://schemas.openxmlformats.org/drawingml/2006/main">
                  <a:graphicData uri="http://schemas.microsoft.com/office/word/2010/wordprocessingShape">
                    <wps:wsp>
                      <wps:cNvPr id="0" name=""/>
                      <wps:cNvSpPr/>
                      <wps:spPr bwMode="auto">
                        <a:xfrm>
                          <a:off x="0" y="0"/>
                          <a:ext cx="83058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31" o:spid="_x0000_s31" style="position:absolute;z-index:251658272;o:allowoverlap:true;o:allowincell:true;mso-position-horizontal-relative:text;margin-left:302.00pt;mso-position-horizontal:absolute;mso-position-vertical-relative:text;margin-top:13.75pt;mso-position-vertical:absolute;width:65.4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1" behindDoc="0" locked="0" layoutInCell="1" allowOverlap="1">
                <wp:simplePos x="0" y="0"/>
                <wp:positionH relativeFrom="column">
                  <wp:posOffset>2517140</wp:posOffset>
                </wp:positionH>
                <wp:positionV relativeFrom="paragraph">
                  <wp:posOffset>189865</wp:posOffset>
                </wp:positionV>
                <wp:extent cx="830580" cy="0"/>
                <wp:effectExtent l="0" t="0" r="0" b="0"/>
                <wp:wrapNone/>
                <wp:docPr id="33" name="_x0000_s1062"/>
                <wp:cNvGraphicFramePr/>
                <a:graphic xmlns:a="http://schemas.openxmlformats.org/drawingml/2006/main">
                  <a:graphicData uri="http://schemas.microsoft.com/office/word/2010/wordprocessingShape">
                    <wps:wsp>
                      <wps:cNvPr id="0" name=""/>
                      <wps:cNvSpPr/>
                      <wps:spPr bwMode="auto">
                        <a:xfrm>
                          <a:off x="0" y="0"/>
                          <a:ext cx="83058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fill="norm" stroke="1"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id="shape 32" o:spid="_x0000_s32" style="position:absolute;z-index:251658271;o:allowoverlap:true;o:allowincell:true;mso-position-horizontal-relative:text;margin-left:198.20pt;mso-position-horizontal:absolute;mso-position-vertical-relative:text;margin-top:14.95pt;mso-position-vertical:absolute;width:65.40pt;height:0.00pt;mso-wrap-distance-left:9.00pt;mso-wrap-distance-top:0.00pt;mso-wrap-distance-right:9.00pt;mso-wrap-distance-bottom:0.00pt;visibility:visible;" path="m0,0l0,100000l100000,100000l100000,0xe" coordsize="100000,100000" fillcolor="#FFFFFF" strokecolor="#000000">
                <v:path textboxrect="0,0,0,0"/>
              </v:shape>
            </w:pict>
          </mc:Fallback>
        </mc:AlternateContent>
      </w:r>
      <w:r>
        <w:rPr>
          <w:sz w:val="28"/>
          <w:szCs w:val="28"/>
        </w:rPr>
      </w:r>
      <w:r>
        <w:rPr>
          <w:sz w:val="28"/>
          <w:szCs w:val="28"/>
        </w:rPr>
      </w:r>
    </w:p>
    <w:p>
      <w:pPr>
        <w:pStyle w:val="700"/>
        <w:ind w:left="851"/>
        <w:jc w:val="both"/>
        <w:widowControl w:val="off"/>
        <w:rPr>
          <w:sz w:val="16"/>
          <w:szCs w:val="16"/>
        </w:rPr>
      </w:pPr>
      <w:r>
        <w:rPr>
          <w:sz w:val="16"/>
          <w:szCs w:val="16"/>
        </w:rPr>
        <w:t xml:space="preserve">(ФИО. (последнее – при наличии)</w:t>
        <w:tab/>
        <w:tab/>
        <w:t xml:space="preserve">(подпись)</w:t>
        <w:tab/>
        <w:tab/>
        <w:tab/>
        <w:t xml:space="preserve">(дата)</w:t>
      </w:r>
      <w:r>
        <w:rPr>
          <w:sz w:val="16"/>
          <w:szCs w:val="16"/>
        </w:rPr>
      </w:r>
    </w:p>
    <w:p>
      <w:pPr>
        <w:pStyle w:val="700"/>
        <w:ind w:left="851"/>
        <w:jc w:val="both"/>
        <w:widowControl w:val="off"/>
        <w:rPr>
          <w:sz w:val="16"/>
          <w:szCs w:val="16"/>
        </w:rPr>
      </w:pPr>
      <w:r>
        <w:rPr>
          <w:sz w:val="16"/>
          <w:szCs w:val="16"/>
        </w:rPr>
        <w:t xml:space="preserve">родителя (законного представителя)</w:t>
      </w:r>
      <w:r>
        <w:rPr>
          <w:sz w:val="16"/>
          <w:szCs w:val="16"/>
        </w:rPr>
      </w:r>
    </w:p>
    <w:p>
      <w:pPr>
        <w:pStyle w:val="700"/>
        <w:ind w:left="851"/>
        <w:jc w:val="both"/>
        <w:widowControl w:val="off"/>
        <w:rPr>
          <w:color w:val="000000"/>
          <w:sz w:val="16"/>
          <w:szCs w:val="16"/>
        </w:rPr>
      </w:pPr>
      <w:r>
        <w:rPr>
          <w:color w:val="000000"/>
          <w:sz w:val="16"/>
          <w:szCs w:val="16"/>
        </w:rPr>
        <w:t xml:space="preserve">субъекта персональных данных)</w:t>
      </w:r>
      <w:r>
        <w:rPr>
          <w:color w:val="000000"/>
          <w:sz w:val="16"/>
          <w:szCs w:val="16"/>
        </w:rPr>
      </w:r>
    </w:p>
    <w:p>
      <w:pPr>
        <w:pStyle w:val="700"/>
        <w:jc w:val="both"/>
        <w:rPr>
          <w:color w:val="000000"/>
          <w:spacing w:val="-3"/>
          <w:sz w:val="16"/>
          <w:szCs w:val="16"/>
        </w:rPr>
      </w:pPr>
      <w:r>
        <w:rPr>
          <w:color w:val="000000"/>
          <w:spacing w:val="-3"/>
          <w:sz w:val="16"/>
          <w:szCs w:val="16"/>
        </w:rPr>
        <w:t xml:space="preserve">                                                                                                                                                           </w:t>
      </w:r>
      <w:r>
        <w:rPr>
          <w:color w:val="000000"/>
          <w:spacing w:val="-3"/>
          <w:sz w:val="16"/>
          <w:szCs w:val="16"/>
        </w:rPr>
      </w:r>
    </w:p>
    <w:p>
      <w:pPr>
        <w:pStyle w:val="700"/>
      </w:pPr>
      <w:r/>
      <w:r/>
    </w:p>
    <w:sectPr>
      <w:footnotePr/>
      <w:endnotePr/>
      <w:type w:val="nextPage"/>
      <w:pgSz w:w="11910" w:h="16840" w:orient="portrait"/>
      <w:pgMar w:top="1134" w:right="720" w:bottom="1134" w:left="920" w:header="749" w:footer="0"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409020205020404"/>
  </w:font>
  <w:font w:name="Symbol">
    <w:panose1 w:val="05010000000000000000"/>
  </w:font>
  <w:font w:name="TimesNewRomanPSMT">
    <w:panose1 w:val="02000603000000000000"/>
  </w:font>
  <w:font w:name="PMingLiU">
    <w:panose1 w:val="02020502040504020204"/>
  </w:font>
  <w:font w:name="SimSun">
    <w:panose1 w:val="02000506000000020000"/>
  </w:font>
  <w:font w:name="Tahoma">
    <w:panose1 w:val="020B0604030504040204"/>
  </w:font>
  <w:font w:name="Verdana">
    <w:panose1 w:val="020B0604030504040204"/>
  </w:font>
  <w:font w:name="DengXian">
    <w:panose1 w:val="02000603000000000000"/>
  </w:font>
  <w:font w:name="Calibri">
    <w:panose1 w:val="020F0502020204030204"/>
  </w:font>
  <w:font w:name="Wingdings">
    <w:panose1 w:val="05010000000000000000"/>
  </w:font>
  <w:font w:name="DengXian Light">
    <w:panose1 w:val="02000603000000000000"/>
  </w:font>
  <w:font w:name="Times New Roman">
    <w:panose1 w:val="02020603050405020304"/>
  </w:font>
  <w:font w:name="Calibri Light">
    <w:panose1 w:val="020F050202020403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40"/>
      <w:spacing w:line="14" w:lineRule="auto"/>
      <w:rPr>
        <w:sz w:val="20"/>
      </w:rPr>
    </w:pPr>
    <w:r>
      <w:rPr>
        <w:sz w:val="20"/>
      </w:rPr>
    </w:r>
    <w:r>
      <w:rPr>
        <w:sz w:val="20"/>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40"/>
      <w:spacing w:line="14" w:lineRule="auto"/>
      <w:rPr>
        <w:sz w:val="2"/>
      </w:rPr>
    </w:pPr>
    <w:r>
      <w:rPr>
        <w:sz w:val="2"/>
      </w:rPr>
    </w:r>
    <w:r>
      <w:rPr>
        <w:sz w:val="2"/>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428" w:hanging="360"/>
      </w:pPr>
      <w:rPr>
        <w:rFonts w:ascii="Symbol" w:hAnsi="Symbol"/>
      </w:rPr>
    </w:lvl>
    <w:lvl w:ilvl="1">
      <w:start w:val="1"/>
      <w:numFmt w:val="bullet"/>
      <w:isLgl w:val="false"/>
      <w:suff w:val="tab"/>
      <w:lvlText w:val="o"/>
      <w:lvlJc w:val="left"/>
      <w:pPr>
        <w:ind w:left="2148" w:hanging="360"/>
      </w:pPr>
      <w:rPr>
        <w:rFonts w:ascii="Courier New" w:hAnsi="Courier New" w:cs="Courier New"/>
      </w:rPr>
    </w:lvl>
    <w:lvl w:ilvl="2">
      <w:start w:val="1"/>
      <w:numFmt w:val="bullet"/>
      <w:isLgl w:val="false"/>
      <w:suff w:val="tab"/>
      <w:lvlText w:val=""/>
      <w:lvlJc w:val="left"/>
      <w:pPr>
        <w:ind w:left="2868" w:hanging="360"/>
      </w:pPr>
      <w:rPr>
        <w:rFonts w:ascii="Wingdings" w:hAnsi="Wingdings"/>
      </w:rPr>
    </w:lvl>
    <w:lvl w:ilvl="3">
      <w:start w:val="1"/>
      <w:numFmt w:val="bullet"/>
      <w:isLgl w:val="false"/>
      <w:suff w:val="tab"/>
      <w:lvlText w:val=""/>
      <w:lvlJc w:val="left"/>
      <w:pPr>
        <w:ind w:left="3588" w:hanging="360"/>
      </w:pPr>
      <w:rPr>
        <w:rFonts w:ascii="Symbol" w:hAnsi="Symbol"/>
      </w:rPr>
    </w:lvl>
    <w:lvl w:ilvl="4">
      <w:start w:val="1"/>
      <w:numFmt w:val="bullet"/>
      <w:isLgl w:val="false"/>
      <w:suff w:val="tab"/>
      <w:lvlText w:val="o"/>
      <w:lvlJc w:val="left"/>
      <w:pPr>
        <w:ind w:left="4308" w:hanging="360"/>
      </w:pPr>
      <w:rPr>
        <w:rFonts w:ascii="Courier New" w:hAnsi="Courier New" w:cs="Courier New"/>
      </w:rPr>
    </w:lvl>
    <w:lvl w:ilvl="5">
      <w:start w:val="1"/>
      <w:numFmt w:val="bullet"/>
      <w:isLgl w:val="false"/>
      <w:suff w:val="tab"/>
      <w:lvlText w:val=""/>
      <w:lvlJc w:val="left"/>
      <w:pPr>
        <w:ind w:left="5028" w:hanging="360"/>
      </w:pPr>
      <w:rPr>
        <w:rFonts w:ascii="Wingdings" w:hAnsi="Wingdings"/>
      </w:rPr>
    </w:lvl>
    <w:lvl w:ilvl="6">
      <w:start w:val="1"/>
      <w:numFmt w:val="bullet"/>
      <w:isLgl w:val="false"/>
      <w:suff w:val="tab"/>
      <w:lvlText w:val=""/>
      <w:lvlJc w:val="left"/>
      <w:pPr>
        <w:ind w:left="5748" w:hanging="360"/>
      </w:pPr>
      <w:rPr>
        <w:rFonts w:ascii="Symbol" w:hAnsi="Symbol"/>
      </w:rPr>
    </w:lvl>
    <w:lvl w:ilvl="7">
      <w:start w:val="1"/>
      <w:numFmt w:val="bullet"/>
      <w:isLgl w:val="false"/>
      <w:suff w:val="tab"/>
      <w:lvlText w:val="o"/>
      <w:lvlJc w:val="left"/>
      <w:pPr>
        <w:ind w:left="6468" w:hanging="360"/>
      </w:pPr>
      <w:rPr>
        <w:rFonts w:ascii="Courier New" w:hAnsi="Courier New" w:cs="Courier New"/>
      </w:rPr>
    </w:lvl>
    <w:lvl w:ilvl="8">
      <w:start w:val="1"/>
      <w:numFmt w:val="bullet"/>
      <w:isLgl w:val="false"/>
      <w:suff w:val="tab"/>
      <w:lvlText w:val=""/>
      <w:lvlJc w:val="left"/>
      <w:pPr>
        <w:ind w:left="7188" w:hanging="360"/>
      </w:pPr>
      <w:rPr>
        <w:rFonts w:ascii="Wingdings" w:hAnsi="Wingdings"/>
      </w:rPr>
    </w:lvl>
  </w:abstractNum>
  <w:abstractNum w:abstractNumId="1">
    <w:multiLevelType w:val="hybridMultilevel"/>
    <w:lvl w:ilvl="0">
      <w:start w:val="1"/>
      <w:numFmt w:val="decimal"/>
      <w:isLgl w:val="false"/>
      <w:suff w:val="tab"/>
      <w:lvlText w:val="%1."/>
      <w:lvlJc w:val="left"/>
      <w:pPr>
        <w:ind w:left="1068" w:hanging="360"/>
      </w:p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2">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3">
    <w:multiLevelType w:val="hybridMultilevel"/>
    <w:lvl w:ilvl="0">
      <w:start w:val="3"/>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0"/>
      <w:numFmt w:val="bullet"/>
      <w:isLgl w:val="false"/>
      <w:suff w:val="tab"/>
      <w:lvlText w:val="-"/>
      <w:lvlJc w:val="left"/>
      <w:pPr>
        <w:ind w:left="782" w:hanging="708"/>
      </w:pPr>
      <w:rPr>
        <w:rFonts w:ascii="Times New Roman" w:hAnsi="Times New Roman" w:eastAsia="Times New Roman" w:cs="Times New Roman"/>
        <w:sz w:val="28"/>
        <w:szCs w:val="28"/>
        <w:lang w:val="ru-RU" w:eastAsia="en-US" w:bidi="ar-SA"/>
      </w:rPr>
    </w:lvl>
    <w:lvl w:ilvl="1">
      <w:start w:val="0"/>
      <w:numFmt w:val="bullet"/>
      <w:isLgl w:val="false"/>
      <w:suff w:val="tab"/>
      <w:lvlText w:val="-"/>
      <w:lvlJc w:val="left"/>
      <w:pPr>
        <w:ind w:left="1502" w:hanging="360"/>
      </w:pPr>
      <w:rPr>
        <w:rFonts w:ascii="Calibri" w:hAnsi="Calibri" w:eastAsia="Calibri" w:cs="Calibri"/>
        <w:sz w:val="20"/>
        <w:szCs w:val="20"/>
        <w:lang w:val="ru-RU" w:eastAsia="en-US" w:bidi="ar-SA"/>
      </w:rPr>
    </w:lvl>
    <w:lvl w:ilvl="2">
      <w:start w:val="0"/>
      <w:numFmt w:val="bullet"/>
      <w:isLgl w:val="false"/>
      <w:suff w:val="tab"/>
      <w:lvlText w:val="•"/>
      <w:lvlJc w:val="left"/>
      <w:pPr>
        <w:ind w:left="2474" w:hanging="360"/>
      </w:pPr>
      <w:rPr>
        <w:lang w:val="ru-RU" w:eastAsia="en-US" w:bidi="ar-SA"/>
      </w:rPr>
    </w:lvl>
    <w:lvl w:ilvl="3">
      <w:start w:val="0"/>
      <w:numFmt w:val="bullet"/>
      <w:isLgl w:val="false"/>
      <w:suff w:val="tab"/>
      <w:lvlText w:val="•"/>
      <w:lvlJc w:val="left"/>
      <w:pPr>
        <w:ind w:left="3448" w:hanging="360"/>
      </w:pPr>
      <w:rPr>
        <w:lang w:val="ru-RU" w:eastAsia="en-US" w:bidi="ar-SA"/>
      </w:rPr>
    </w:lvl>
    <w:lvl w:ilvl="4">
      <w:start w:val="0"/>
      <w:numFmt w:val="bullet"/>
      <w:isLgl w:val="false"/>
      <w:suff w:val="tab"/>
      <w:lvlText w:val="•"/>
      <w:lvlJc w:val="left"/>
      <w:pPr>
        <w:ind w:left="4422" w:hanging="360"/>
      </w:pPr>
      <w:rPr>
        <w:lang w:val="ru-RU" w:eastAsia="en-US" w:bidi="ar-SA"/>
      </w:rPr>
    </w:lvl>
    <w:lvl w:ilvl="5">
      <w:start w:val="0"/>
      <w:numFmt w:val="bullet"/>
      <w:isLgl w:val="false"/>
      <w:suff w:val="tab"/>
      <w:lvlText w:val="•"/>
      <w:lvlJc w:val="left"/>
      <w:pPr>
        <w:ind w:left="5396" w:hanging="360"/>
      </w:pPr>
      <w:rPr>
        <w:lang w:val="ru-RU" w:eastAsia="en-US" w:bidi="ar-SA"/>
      </w:rPr>
    </w:lvl>
    <w:lvl w:ilvl="6">
      <w:start w:val="0"/>
      <w:numFmt w:val="bullet"/>
      <w:isLgl w:val="false"/>
      <w:suff w:val="tab"/>
      <w:lvlText w:val="•"/>
      <w:lvlJc w:val="left"/>
      <w:pPr>
        <w:ind w:left="6370" w:hanging="360"/>
      </w:pPr>
      <w:rPr>
        <w:lang w:val="ru-RU" w:eastAsia="en-US" w:bidi="ar-SA"/>
      </w:rPr>
    </w:lvl>
    <w:lvl w:ilvl="7">
      <w:start w:val="0"/>
      <w:numFmt w:val="bullet"/>
      <w:isLgl w:val="false"/>
      <w:suff w:val="tab"/>
      <w:lvlText w:val="•"/>
      <w:lvlJc w:val="left"/>
      <w:pPr>
        <w:ind w:left="7344" w:hanging="360"/>
      </w:pPr>
      <w:rPr>
        <w:lang w:val="ru-RU" w:eastAsia="en-US" w:bidi="ar-SA"/>
      </w:rPr>
    </w:lvl>
    <w:lvl w:ilvl="8">
      <w:start w:val="0"/>
      <w:numFmt w:val="bullet"/>
      <w:isLgl w:val="false"/>
      <w:suff w:val="tab"/>
      <w:lvlText w:val="•"/>
      <w:lvlJc w:val="left"/>
      <w:pPr>
        <w:ind w:left="8318" w:hanging="360"/>
      </w:pPr>
      <w:rPr>
        <w:lang w:val="ru-RU" w:eastAsia="en-US" w:bidi="ar-SA"/>
      </w:rPr>
    </w:lvl>
  </w:abstractNum>
  <w:abstractNum w:abstractNumId="5">
    <w:multiLevelType w:val="hybridMultilevel"/>
    <w:lvl w:ilvl="0">
      <w:start w:val="0"/>
      <w:numFmt w:val="bullet"/>
      <w:isLgl w:val="false"/>
      <w:suff w:val="tab"/>
      <w:lvlText w:val=""/>
      <w:lvlJc w:val="left"/>
      <w:pPr>
        <w:ind w:left="1502" w:hanging="360"/>
      </w:pPr>
      <w:rPr>
        <w:rFonts w:ascii="Symbol" w:hAnsi="Symbol" w:eastAsia="Symbol" w:cs="Symbol"/>
        <w:sz w:val="28"/>
        <w:szCs w:val="28"/>
        <w:lang w:val="ru-RU" w:eastAsia="en-US" w:bidi="ar-SA"/>
      </w:rPr>
    </w:lvl>
    <w:lvl w:ilvl="1">
      <w:start w:val="0"/>
      <w:numFmt w:val="bullet"/>
      <w:isLgl w:val="false"/>
      <w:suff w:val="tab"/>
      <w:lvlText w:val="•"/>
      <w:lvlJc w:val="left"/>
      <w:pPr>
        <w:ind w:left="2376" w:hanging="360"/>
      </w:pPr>
      <w:rPr>
        <w:lang w:val="ru-RU" w:eastAsia="en-US" w:bidi="ar-SA"/>
      </w:rPr>
    </w:lvl>
    <w:lvl w:ilvl="2">
      <w:start w:val="0"/>
      <w:numFmt w:val="bullet"/>
      <w:isLgl w:val="false"/>
      <w:suff w:val="tab"/>
      <w:lvlText w:val="•"/>
      <w:lvlJc w:val="left"/>
      <w:pPr>
        <w:ind w:left="3253" w:hanging="360"/>
      </w:pPr>
      <w:rPr>
        <w:lang w:val="ru-RU" w:eastAsia="en-US" w:bidi="ar-SA"/>
      </w:rPr>
    </w:lvl>
    <w:lvl w:ilvl="3">
      <w:start w:val="0"/>
      <w:numFmt w:val="bullet"/>
      <w:isLgl w:val="false"/>
      <w:suff w:val="tab"/>
      <w:lvlText w:val="•"/>
      <w:lvlJc w:val="left"/>
      <w:pPr>
        <w:ind w:left="4129" w:hanging="360"/>
      </w:pPr>
      <w:rPr>
        <w:lang w:val="ru-RU" w:eastAsia="en-US" w:bidi="ar-SA"/>
      </w:rPr>
    </w:lvl>
    <w:lvl w:ilvl="4">
      <w:start w:val="0"/>
      <w:numFmt w:val="bullet"/>
      <w:isLgl w:val="false"/>
      <w:suff w:val="tab"/>
      <w:lvlText w:val="•"/>
      <w:lvlJc w:val="left"/>
      <w:pPr>
        <w:ind w:left="5006" w:hanging="360"/>
      </w:pPr>
      <w:rPr>
        <w:lang w:val="ru-RU" w:eastAsia="en-US" w:bidi="ar-SA"/>
      </w:rPr>
    </w:lvl>
    <w:lvl w:ilvl="5">
      <w:start w:val="0"/>
      <w:numFmt w:val="bullet"/>
      <w:isLgl w:val="false"/>
      <w:suff w:val="tab"/>
      <w:lvlText w:val="•"/>
      <w:lvlJc w:val="left"/>
      <w:pPr>
        <w:ind w:left="5883" w:hanging="360"/>
      </w:pPr>
      <w:rPr>
        <w:lang w:val="ru-RU" w:eastAsia="en-US" w:bidi="ar-SA"/>
      </w:rPr>
    </w:lvl>
    <w:lvl w:ilvl="6">
      <w:start w:val="0"/>
      <w:numFmt w:val="bullet"/>
      <w:isLgl w:val="false"/>
      <w:suff w:val="tab"/>
      <w:lvlText w:val="•"/>
      <w:lvlJc w:val="left"/>
      <w:pPr>
        <w:ind w:left="6759" w:hanging="360"/>
      </w:pPr>
      <w:rPr>
        <w:lang w:val="ru-RU" w:eastAsia="en-US" w:bidi="ar-SA"/>
      </w:rPr>
    </w:lvl>
    <w:lvl w:ilvl="7">
      <w:start w:val="0"/>
      <w:numFmt w:val="bullet"/>
      <w:isLgl w:val="false"/>
      <w:suff w:val="tab"/>
      <w:lvlText w:val="•"/>
      <w:lvlJc w:val="left"/>
      <w:pPr>
        <w:ind w:left="7636" w:hanging="360"/>
      </w:pPr>
      <w:rPr>
        <w:lang w:val="ru-RU" w:eastAsia="en-US" w:bidi="ar-SA"/>
      </w:rPr>
    </w:lvl>
    <w:lvl w:ilvl="8">
      <w:start w:val="0"/>
      <w:numFmt w:val="bullet"/>
      <w:isLgl w:val="false"/>
      <w:suff w:val="tab"/>
      <w:lvlText w:val="•"/>
      <w:lvlJc w:val="left"/>
      <w:pPr>
        <w:ind w:left="8513" w:hanging="360"/>
      </w:pPr>
      <w:rPr>
        <w:lang w:val="ru-RU" w:eastAsia="en-US" w:bidi="ar-SA"/>
      </w:rPr>
    </w:lvl>
  </w:abstractNum>
  <w:abstractNum w:abstractNumId="6">
    <w:multiLevelType w:val="hybridMultilevel"/>
    <w:lvl w:ilvl="0">
      <w:start w:val="1"/>
      <w:numFmt w:val="decimal"/>
      <w:isLgl w:val="false"/>
      <w:suff w:val="tab"/>
      <w:lvlText w:val="%1."/>
      <w:lvlJc w:val="left"/>
      <w:pPr>
        <w:ind w:left="360" w:hanging="360"/>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7">
    <w:multiLevelType w:val="hybridMultilevel"/>
    <w:lvl w:ilvl="0">
      <w:start w:val="3"/>
      <w:numFmt w:val="decimal"/>
      <w:isLgl w:val="false"/>
      <w:suff w:val="tab"/>
      <w:lvlText w:val="%1"/>
      <w:lvlJc w:val="left"/>
      <w:pPr>
        <w:ind w:left="910" w:hanging="455"/>
      </w:pPr>
      <w:rPr>
        <w:lang w:val="ru-RU" w:eastAsia="en-US" w:bidi="ar-SA"/>
      </w:rPr>
    </w:lvl>
    <w:lvl w:ilvl="1">
      <w:start w:val="1"/>
      <w:numFmt w:val="decimal"/>
      <w:isLgl w:val="false"/>
      <w:suff w:val="tab"/>
      <w:lvlText w:val="%1.%2."/>
      <w:lvlJc w:val="left"/>
      <w:pPr>
        <w:ind w:left="910" w:hanging="455"/>
      </w:pPr>
      <w:rPr>
        <w:rFonts w:ascii="Times New Roman" w:hAnsi="Times New Roman" w:eastAsia="Times New Roman" w:cs="Times New Roman"/>
        <w:b/>
        <w:bCs/>
        <w:sz w:val="26"/>
        <w:szCs w:val="26"/>
        <w:lang w:val="ru-RU" w:eastAsia="en-US" w:bidi="ar-SA"/>
      </w:rPr>
    </w:lvl>
    <w:lvl w:ilvl="2">
      <w:start w:val="1"/>
      <w:numFmt w:val="decimal"/>
      <w:isLgl w:val="false"/>
      <w:suff w:val="tab"/>
      <w:lvlText w:val="%3."/>
      <w:lvlJc w:val="left"/>
      <w:pPr>
        <w:ind w:left="1426" w:hanging="260"/>
      </w:pPr>
      <w:rPr>
        <w:rFonts w:ascii="Times New Roman" w:hAnsi="Times New Roman" w:eastAsia="Times New Roman" w:cs="Times New Roman"/>
        <w:b/>
        <w:bCs/>
        <w:sz w:val="26"/>
        <w:szCs w:val="26"/>
        <w:lang w:val="ru-RU" w:eastAsia="en-US" w:bidi="ar-SA"/>
      </w:rPr>
    </w:lvl>
    <w:lvl w:ilvl="3">
      <w:start w:val="1"/>
      <w:numFmt w:val="decimal"/>
      <w:isLgl w:val="false"/>
      <w:suff w:val="tab"/>
      <w:lvlText w:val="%3.%4."/>
      <w:lvlJc w:val="left"/>
      <w:pPr>
        <w:ind w:left="1166" w:hanging="455"/>
      </w:pPr>
      <w:rPr>
        <w:rFonts w:ascii="Times New Roman" w:hAnsi="Times New Roman" w:eastAsia="Times New Roman" w:cs="Times New Roman"/>
        <w:b/>
        <w:bCs/>
        <w:sz w:val="26"/>
        <w:szCs w:val="26"/>
        <w:lang w:val="ru-RU" w:eastAsia="en-US" w:bidi="ar-SA"/>
      </w:rPr>
    </w:lvl>
    <w:lvl w:ilvl="4">
      <w:start w:val="0"/>
      <w:numFmt w:val="bullet"/>
      <w:isLgl w:val="false"/>
      <w:suff w:val="tab"/>
      <w:lvlText w:val="•"/>
      <w:lvlJc w:val="left"/>
      <w:pPr>
        <w:ind w:left="3791" w:hanging="455"/>
      </w:pPr>
      <w:rPr>
        <w:lang w:val="ru-RU" w:eastAsia="en-US" w:bidi="ar-SA"/>
      </w:rPr>
    </w:lvl>
    <w:lvl w:ilvl="5">
      <w:start w:val="0"/>
      <w:numFmt w:val="bullet"/>
      <w:isLgl w:val="false"/>
      <w:suff w:val="tab"/>
      <w:lvlText w:val="•"/>
      <w:lvlJc w:val="left"/>
      <w:pPr>
        <w:ind w:left="4976" w:hanging="455"/>
      </w:pPr>
      <w:rPr>
        <w:lang w:val="ru-RU" w:eastAsia="en-US" w:bidi="ar-SA"/>
      </w:rPr>
    </w:lvl>
    <w:lvl w:ilvl="6">
      <w:start w:val="0"/>
      <w:numFmt w:val="bullet"/>
      <w:isLgl w:val="false"/>
      <w:suff w:val="tab"/>
      <w:lvlText w:val="•"/>
      <w:lvlJc w:val="left"/>
      <w:pPr>
        <w:ind w:left="6162" w:hanging="455"/>
      </w:pPr>
      <w:rPr>
        <w:lang w:val="ru-RU" w:eastAsia="en-US" w:bidi="ar-SA"/>
      </w:rPr>
    </w:lvl>
    <w:lvl w:ilvl="7">
      <w:start w:val="0"/>
      <w:numFmt w:val="bullet"/>
      <w:isLgl w:val="false"/>
      <w:suff w:val="tab"/>
      <w:lvlText w:val="•"/>
      <w:lvlJc w:val="left"/>
      <w:pPr>
        <w:ind w:left="7348" w:hanging="455"/>
      </w:pPr>
      <w:rPr>
        <w:lang w:val="ru-RU" w:eastAsia="en-US" w:bidi="ar-SA"/>
      </w:rPr>
    </w:lvl>
    <w:lvl w:ilvl="8">
      <w:start w:val="0"/>
      <w:numFmt w:val="bullet"/>
      <w:isLgl w:val="false"/>
      <w:suff w:val="tab"/>
      <w:lvlText w:val="•"/>
      <w:lvlJc w:val="left"/>
      <w:pPr>
        <w:ind w:left="8533" w:hanging="455"/>
      </w:pPr>
      <w:rPr>
        <w:lang w:val="ru-RU" w:eastAsia="en-US" w:bidi="ar-SA"/>
      </w:rPr>
    </w:lvl>
  </w:abstractNum>
  <w:abstractNum w:abstractNumId="8">
    <w:multiLevelType w:val="hybridMultilevel"/>
    <w:lvl w:ilvl="0">
      <w:start w:val="0"/>
      <w:numFmt w:val="bullet"/>
      <w:isLgl w:val="false"/>
      <w:suff w:val="tab"/>
      <w:lvlText w:val="-"/>
      <w:lvlJc w:val="left"/>
      <w:pPr>
        <w:ind w:left="720" w:hanging="360"/>
      </w:pPr>
      <w:rPr>
        <w:rFonts w:ascii="Calibri" w:hAnsi="Calibri"/>
      </w:rPr>
    </w:lvl>
    <w:lvl w:ilvl="1">
      <w:start w:val="0"/>
      <w:numFmt w:val="bullet"/>
      <w:isLgl w:val="false"/>
      <w:suff w:val="tab"/>
      <w:lvlText w:val="o"/>
      <w:lvlJc w:val="left"/>
      <w:pPr>
        <w:ind w:left="1440" w:hanging="360"/>
      </w:pPr>
      <w:rPr>
        <w:rFonts w:ascii="Courier New" w:hAnsi="Courier New" w:cs="Courier New"/>
      </w:rPr>
    </w:lvl>
    <w:lvl w:ilvl="2">
      <w:start w:val="0"/>
      <w:numFmt w:val="bullet"/>
      <w:isLgl w:val="false"/>
      <w:suff w:val="tab"/>
      <w:lvlText w:val=""/>
      <w:lvlJc w:val="left"/>
      <w:pPr>
        <w:ind w:left="2160" w:hanging="360"/>
      </w:pPr>
      <w:rPr>
        <w:rFonts w:ascii="Wingdings" w:hAnsi="Wingdings"/>
      </w:rPr>
    </w:lvl>
    <w:lvl w:ilvl="3">
      <w:start w:val="0"/>
      <w:numFmt w:val="bullet"/>
      <w:isLgl w:val="false"/>
      <w:suff w:val="tab"/>
      <w:lvlText w:val=""/>
      <w:lvlJc w:val="left"/>
      <w:pPr>
        <w:ind w:left="2880" w:hanging="360"/>
      </w:pPr>
      <w:rPr>
        <w:rFonts w:ascii="Symbol" w:hAnsi="Symbol"/>
      </w:rPr>
    </w:lvl>
    <w:lvl w:ilvl="4">
      <w:start w:val="0"/>
      <w:numFmt w:val="bullet"/>
      <w:isLgl w:val="false"/>
      <w:suff w:val="tab"/>
      <w:lvlText w:val="o"/>
      <w:lvlJc w:val="left"/>
      <w:pPr>
        <w:ind w:left="3600" w:hanging="360"/>
      </w:pPr>
      <w:rPr>
        <w:rFonts w:ascii="Courier New" w:hAnsi="Courier New" w:cs="Courier New"/>
      </w:rPr>
    </w:lvl>
    <w:lvl w:ilvl="5">
      <w:start w:val="0"/>
      <w:numFmt w:val="bullet"/>
      <w:isLgl w:val="false"/>
      <w:suff w:val="tab"/>
      <w:lvlText w:val=""/>
      <w:lvlJc w:val="left"/>
      <w:pPr>
        <w:ind w:left="4320" w:hanging="360"/>
      </w:pPr>
      <w:rPr>
        <w:rFonts w:ascii="Wingdings" w:hAnsi="Wingdings"/>
      </w:rPr>
    </w:lvl>
    <w:lvl w:ilvl="6">
      <w:start w:val="0"/>
      <w:numFmt w:val="bullet"/>
      <w:isLgl w:val="false"/>
      <w:suff w:val="tab"/>
      <w:lvlText w:val=""/>
      <w:lvlJc w:val="left"/>
      <w:pPr>
        <w:ind w:left="5040" w:hanging="360"/>
      </w:pPr>
      <w:rPr>
        <w:rFonts w:ascii="Symbol" w:hAnsi="Symbol"/>
      </w:rPr>
    </w:lvl>
    <w:lvl w:ilvl="7">
      <w:start w:val="0"/>
      <w:numFmt w:val="bullet"/>
      <w:isLgl w:val="false"/>
      <w:suff w:val="tab"/>
      <w:lvlText w:val="o"/>
      <w:lvlJc w:val="left"/>
      <w:pPr>
        <w:ind w:left="5760" w:hanging="360"/>
      </w:pPr>
      <w:rPr>
        <w:rFonts w:ascii="Courier New" w:hAnsi="Courier New" w:cs="Courier New"/>
      </w:rPr>
    </w:lvl>
    <w:lvl w:ilvl="8">
      <w:start w:val="0"/>
      <w:numFmt w:val="bullet"/>
      <w:isLgl w:val="false"/>
      <w:suff w:val="tab"/>
      <w:lvlText w:val=""/>
      <w:lvlJc w:val="left"/>
      <w:pPr>
        <w:ind w:left="6480" w:hanging="360"/>
      </w:pPr>
      <w:rPr>
        <w:rFonts w:ascii="Wingdings" w:hAnsi="Wingdings"/>
      </w:rPr>
    </w:lvl>
  </w:abstractNum>
  <w:abstractNum w:abstractNumId="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1">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2">
    <w:multiLevelType w:val="hybridMultilevel"/>
    <w:lvl w:ilvl="0">
      <w:start w:val="4"/>
      <w:numFmt w:val="decimal"/>
      <w:isLgl w:val="false"/>
      <w:suff w:val="tab"/>
      <w:lvlText w:val="%1."/>
      <w:lvlJc w:val="left"/>
      <w:pPr>
        <w:ind w:left="715" w:hanging="260"/>
      </w:pPr>
      <w:rPr>
        <w:rFonts w:ascii="Times New Roman" w:hAnsi="Times New Roman" w:eastAsia="Times New Roman" w:cs="Times New Roman"/>
        <w:b/>
        <w:bCs/>
        <w:sz w:val="26"/>
        <w:szCs w:val="26"/>
        <w:lang w:val="ru-RU" w:eastAsia="en-US" w:bidi="ar-SA"/>
      </w:rPr>
    </w:lvl>
    <w:lvl w:ilvl="1">
      <w:start w:val="1"/>
      <w:numFmt w:val="decimal"/>
      <w:isLgl w:val="false"/>
      <w:suff w:val="tab"/>
      <w:lvlText w:val="%1.%2."/>
      <w:lvlJc w:val="left"/>
      <w:pPr>
        <w:ind w:left="1166" w:hanging="455"/>
      </w:pPr>
      <w:rPr>
        <w:rFonts w:ascii="Times New Roman" w:hAnsi="Times New Roman" w:eastAsia="Times New Roman" w:cs="Times New Roman"/>
        <w:b/>
        <w:bCs/>
        <w:sz w:val="26"/>
        <w:szCs w:val="26"/>
        <w:lang w:val="ru-RU" w:eastAsia="en-US" w:bidi="ar-SA"/>
      </w:rPr>
    </w:lvl>
    <w:lvl w:ilvl="2">
      <w:start w:val="1"/>
      <w:numFmt w:val="decimal"/>
      <w:isLgl w:val="false"/>
      <w:suff w:val="tab"/>
      <w:lvlText w:val="%3."/>
      <w:lvlJc w:val="left"/>
      <w:pPr>
        <w:ind w:left="1426" w:hanging="260"/>
      </w:pPr>
      <w:rPr>
        <w:rFonts w:ascii="Times New Roman" w:hAnsi="Times New Roman" w:eastAsia="Times New Roman" w:cs="Times New Roman"/>
        <w:b/>
        <w:bCs/>
        <w:sz w:val="26"/>
        <w:szCs w:val="26"/>
        <w:lang w:val="ru-RU" w:eastAsia="en-US" w:bidi="ar-SA"/>
      </w:rPr>
    </w:lvl>
    <w:lvl w:ilvl="3">
      <w:start w:val="0"/>
      <w:numFmt w:val="bullet"/>
      <w:isLgl w:val="false"/>
      <w:suff w:val="tab"/>
      <w:lvlText w:val="•"/>
      <w:lvlJc w:val="left"/>
      <w:pPr>
        <w:ind w:left="2605" w:hanging="260"/>
      </w:pPr>
      <w:rPr>
        <w:lang w:val="ru-RU" w:eastAsia="en-US" w:bidi="ar-SA"/>
      </w:rPr>
    </w:lvl>
    <w:lvl w:ilvl="4">
      <w:start w:val="0"/>
      <w:numFmt w:val="bullet"/>
      <w:isLgl w:val="false"/>
      <w:suff w:val="tab"/>
      <w:lvlText w:val="•"/>
      <w:lvlJc w:val="left"/>
      <w:pPr>
        <w:ind w:left="3791" w:hanging="260"/>
      </w:pPr>
      <w:rPr>
        <w:lang w:val="ru-RU" w:eastAsia="en-US" w:bidi="ar-SA"/>
      </w:rPr>
    </w:lvl>
    <w:lvl w:ilvl="5">
      <w:start w:val="0"/>
      <w:numFmt w:val="bullet"/>
      <w:isLgl w:val="false"/>
      <w:suff w:val="tab"/>
      <w:lvlText w:val="•"/>
      <w:lvlJc w:val="left"/>
      <w:pPr>
        <w:ind w:left="4976" w:hanging="260"/>
      </w:pPr>
      <w:rPr>
        <w:lang w:val="ru-RU" w:eastAsia="en-US" w:bidi="ar-SA"/>
      </w:rPr>
    </w:lvl>
    <w:lvl w:ilvl="6">
      <w:start w:val="0"/>
      <w:numFmt w:val="bullet"/>
      <w:isLgl w:val="false"/>
      <w:suff w:val="tab"/>
      <w:lvlText w:val="•"/>
      <w:lvlJc w:val="left"/>
      <w:pPr>
        <w:ind w:left="6162" w:hanging="260"/>
      </w:pPr>
      <w:rPr>
        <w:lang w:val="ru-RU" w:eastAsia="en-US" w:bidi="ar-SA"/>
      </w:rPr>
    </w:lvl>
    <w:lvl w:ilvl="7">
      <w:start w:val="0"/>
      <w:numFmt w:val="bullet"/>
      <w:isLgl w:val="false"/>
      <w:suff w:val="tab"/>
      <w:lvlText w:val="•"/>
      <w:lvlJc w:val="left"/>
      <w:pPr>
        <w:ind w:left="7348" w:hanging="260"/>
      </w:pPr>
      <w:rPr>
        <w:lang w:val="ru-RU" w:eastAsia="en-US" w:bidi="ar-SA"/>
      </w:rPr>
    </w:lvl>
    <w:lvl w:ilvl="8">
      <w:start w:val="0"/>
      <w:numFmt w:val="bullet"/>
      <w:isLgl w:val="false"/>
      <w:suff w:val="tab"/>
      <w:lvlText w:val="•"/>
      <w:lvlJc w:val="left"/>
      <w:pPr>
        <w:ind w:left="8533" w:hanging="260"/>
      </w:pPr>
      <w:rPr>
        <w:lang w:val="ru-RU" w:eastAsia="en-US" w:bidi="ar-SA"/>
      </w:rPr>
    </w:lvl>
  </w:abstractNum>
  <w:abstractNum w:abstractNumId="13">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4">
    <w:multiLevelType w:val="hybridMultilevel"/>
    <w:lvl w:ilvl="0">
      <w:start w:val="1"/>
      <w:numFmt w:val="decimal"/>
      <w:isLgl w:val="false"/>
      <w:suff w:val="tab"/>
      <w:lvlText w:val="%1."/>
      <w:lvlJc w:val="left"/>
      <w:pPr>
        <w:ind w:left="927"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15">
    <w:multiLevelType w:val="hybridMultilevel"/>
    <w:lvl w:ilvl="0">
      <w:start w:val="1"/>
      <w:numFmt w:val="bullet"/>
      <w:isLgl w:val="false"/>
      <w:suff w:val="tab"/>
      <w:lvlText w:val=""/>
      <w:lvlJc w:val="left"/>
      <w:pPr>
        <w:ind w:left="720" w:hanging="360"/>
      </w:pPr>
      <w:rPr>
        <w:rFonts w:ascii="Wingdings" w:hAnsi="Wingdings"/>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16">
    <w:multiLevelType w:val="hybridMultilevel"/>
    <w:lvl w:ilvl="0">
      <w:start w:val="5"/>
      <w:numFmt w:val="decimal"/>
      <w:isLgl w:val="false"/>
      <w:suff w:val="tab"/>
      <w:lvlText w:val="%1."/>
      <w:lvlJc w:val="left"/>
      <w:pPr>
        <w:ind w:left="455" w:hanging="330"/>
      </w:pPr>
      <w:rPr>
        <w:rFonts w:ascii="Times New Roman" w:hAnsi="Times New Roman" w:eastAsia="Times New Roman" w:cs="Times New Roman"/>
        <w:b/>
        <w:bCs/>
        <w:sz w:val="26"/>
        <w:szCs w:val="26"/>
        <w:lang w:val="ru-RU" w:eastAsia="en-US" w:bidi="ar-SA"/>
      </w:rPr>
    </w:lvl>
    <w:lvl w:ilvl="1">
      <w:start w:val="1"/>
      <w:numFmt w:val="decimal"/>
      <w:isLgl w:val="false"/>
      <w:suff w:val="tab"/>
      <w:lvlText w:val="%1.%2."/>
      <w:lvlJc w:val="left"/>
      <w:pPr>
        <w:ind w:left="1166" w:hanging="455"/>
      </w:pPr>
      <w:rPr>
        <w:rFonts w:ascii="Times New Roman" w:hAnsi="Times New Roman" w:eastAsia="Times New Roman" w:cs="Times New Roman"/>
        <w:b/>
        <w:bCs/>
        <w:sz w:val="26"/>
        <w:szCs w:val="26"/>
        <w:lang w:val="ru-RU" w:eastAsia="en-US" w:bidi="ar-SA"/>
      </w:rPr>
    </w:lvl>
    <w:lvl w:ilvl="2">
      <w:start w:val="1"/>
      <w:numFmt w:val="decimal"/>
      <w:isLgl w:val="false"/>
      <w:suff w:val="tab"/>
      <w:lvlText w:val="%3."/>
      <w:lvlJc w:val="left"/>
      <w:pPr>
        <w:ind w:left="455" w:hanging="515"/>
      </w:pPr>
      <w:rPr>
        <w:rFonts w:ascii="Times New Roman" w:hAnsi="Times New Roman" w:eastAsia="Times New Roman" w:cs="Times New Roman"/>
        <w:b/>
        <w:bCs/>
        <w:sz w:val="26"/>
        <w:szCs w:val="26"/>
        <w:lang w:val="ru-RU" w:eastAsia="en-US" w:bidi="ar-SA"/>
      </w:rPr>
    </w:lvl>
    <w:lvl w:ilvl="3">
      <w:start w:val="0"/>
      <w:numFmt w:val="bullet"/>
      <w:isLgl w:val="false"/>
      <w:suff w:val="tab"/>
      <w:lvlText w:val="•"/>
      <w:lvlJc w:val="left"/>
      <w:pPr>
        <w:ind w:left="3325" w:hanging="515"/>
      </w:pPr>
      <w:rPr>
        <w:lang w:val="ru-RU" w:eastAsia="en-US" w:bidi="ar-SA"/>
      </w:rPr>
    </w:lvl>
    <w:lvl w:ilvl="4">
      <w:start w:val="0"/>
      <w:numFmt w:val="bullet"/>
      <w:isLgl w:val="false"/>
      <w:suff w:val="tab"/>
      <w:lvlText w:val="•"/>
      <w:lvlJc w:val="left"/>
      <w:pPr>
        <w:ind w:left="4408" w:hanging="515"/>
      </w:pPr>
      <w:rPr>
        <w:lang w:val="ru-RU" w:eastAsia="en-US" w:bidi="ar-SA"/>
      </w:rPr>
    </w:lvl>
    <w:lvl w:ilvl="5">
      <w:start w:val="0"/>
      <w:numFmt w:val="bullet"/>
      <w:isLgl w:val="false"/>
      <w:suff w:val="tab"/>
      <w:lvlText w:val="•"/>
      <w:lvlJc w:val="left"/>
      <w:pPr>
        <w:ind w:left="5491" w:hanging="515"/>
      </w:pPr>
      <w:rPr>
        <w:lang w:val="ru-RU" w:eastAsia="en-US" w:bidi="ar-SA"/>
      </w:rPr>
    </w:lvl>
    <w:lvl w:ilvl="6">
      <w:start w:val="0"/>
      <w:numFmt w:val="bullet"/>
      <w:isLgl w:val="false"/>
      <w:suff w:val="tab"/>
      <w:lvlText w:val="•"/>
      <w:lvlJc w:val="left"/>
      <w:pPr>
        <w:ind w:left="6573" w:hanging="515"/>
      </w:pPr>
      <w:rPr>
        <w:lang w:val="ru-RU" w:eastAsia="en-US" w:bidi="ar-SA"/>
      </w:rPr>
    </w:lvl>
    <w:lvl w:ilvl="7">
      <w:start w:val="0"/>
      <w:numFmt w:val="bullet"/>
      <w:isLgl w:val="false"/>
      <w:suff w:val="tab"/>
      <w:lvlText w:val="•"/>
      <w:lvlJc w:val="left"/>
      <w:pPr>
        <w:ind w:left="7656" w:hanging="515"/>
      </w:pPr>
      <w:rPr>
        <w:lang w:val="ru-RU" w:eastAsia="en-US" w:bidi="ar-SA"/>
      </w:rPr>
    </w:lvl>
    <w:lvl w:ilvl="8">
      <w:start w:val="0"/>
      <w:numFmt w:val="bullet"/>
      <w:isLgl w:val="false"/>
      <w:suff w:val="tab"/>
      <w:lvlText w:val="•"/>
      <w:lvlJc w:val="left"/>
      <w:pPr>
        <w:ind w:left="8739" w:hanging="515"/>
      </w:pPr>
      <w:rPr>
        <w:lang w:val="ru-RU" w:eastAsia="en-US" w:bidi="ar-SA"/>
      </w:rPr>
    </w:lvl>
  </w:abstractNum>
  <w:abstractNum w:abstractNumId="17">
    <w:multiLevelType w:val="hybridMultilevel"/>
    <w:lvl w:ilvl="0">
      <w:start w:val="6"/>
      <w:numFmt w:val="decimal"/>
      <w:isLgl w:val="false"/>
      <w:suff w:val="tab"/>
      <w:lvlText w:val="%1."/>
      <w:lvlJc w:val="left"/>
      <w:pPr>
        <w:ind w:left="455" w:hanging="370"/>
      </w:pPr>
      <w:rPr>
        <w:rFonts w:ascii="Times New Roman" w:hAnsi="Times New Roman" w:eastAsia="Times New Roman" w:cs="Times New Roman"/>
        <w:b/>
        <w:bCs/>
        <w:sz w:val="26"/>
        <w:szCs w:val="26"/>
        <w:lang w:val="ru-RU" w:eastAsia="en-US" w:bidi="ar-SA"/>
      </w:rPr>
    </w:lvl>
    <w:lvl w:ilvl="1">
      <w:start w:val="1"/>
      <w:numFmt w:val="decimal"/>
      <w:isLgl w:val="false"/>
      <w:suff w:val="tab"/>
      <w:lvlText w:val="%1.%2."/>
      <w:lvlJc w:val="left"/>
      <w:pPr>
        <w:ind w:left="1166" w:hanging="455"/>
      </w:pPr>
      <w:rPr>
        <w:rFonts w:ascii="Times New Roman" w:hAnsi="Times New Roman" w:eastAsia="Times New Roman" w:cs="Times New Roman"/>
        <w:b/>
        <w:bCs/>
        <w:sz w:val="26"/>
        <w:szCs w:val="26"/>
        <w:lang w:val="ru-RU" w:eastAsia="en-US" w:bidi="ar-SA"/>
      </w:rPr>
    </w:lvl>
    <w:lvl w:ilvl="2">
      <w:start w:val="1"/>
      <w:numFmt w:val="decimal"/>
      <w:isLgl w:val="false"/>
      <w:suff w:val="tab"/>
      <w:lvlText w:val="%3."/>
      <w:lvlJc w:val="left"/>
      <w:pPr>
        <w:ind w:left="1426" w:hanging="260"/>
      </w:pPr>
      <w:rPr>
        <w:rFonts w:ascii="Times New Roman" w:hAnsi="Times New Roman" w:eastAsia="Times New Roman" w:cs="Times New Roman"/>
        <w:b/>
        <w:bCs/>
        <w:sz w:val="26"/>
        <w:szCs w:val="26"/>
        <w:lang w:val="ru-RU" w:eastAsia="en-US" w:bidi="ar-SA"/>
      </w:rPr>
    </w:lvl>
    <w:lvl w:ilvl="3">
      <w:start w:val="1"/>
      <w:numFmt w:val="decimal"/>
      <w:isLgl w:val="false"/>
      <w:suff w:val="tab"/>
      <w:lvlText w:val="%3.%4."/>
      <w:lvlJc w:val="left"/>
      <w:pPr>
        <w:ind w:left="455" w:hanging="585"/>
      </w:pPr>
      <w:rPr>
        <w:rFonts w:ascii="Times New Roman" w:hAnsi="Times New Roman" w:eastAsia="Times New Roman" w:cs="Times New Roman"/>
        <w:sz w:val="26"/>
        <w:szCs w:val="26"/>
        <w:lang w:val="ru-RU" w:eastAsia="en-US" w:bidi="ar-SA"/>
      </w:rPr>
    </w:lvl>
    <w:lvl w:ilvl="4">
      <w:start w:val="0"/>
      <w:numFmt w:val="bullet"/>
      <w:isLgl w:val="false"/>
      <w:suff w:val="tab"/>
      <w:lvlText w:val="•"/>
      <w:lvlJc w:val="left"/>
      <w:pPr>
        <w:ind w:left="3791" w:hanging="585"/>
      </w:pPr>
      <w:rPr>
        <w:lang w:val="ru-RU" w:eastAsia="en-US" w:bidi="ar-SA"/>
      </w:rPr>
    </w:lvl>
    <w:lvl w:ilvl="5">
      <w:start w:val="0"/>
      <w:numFmt w:val="bullet"/>
      <w:isLgl w:val="false"/>
      <w:suff w:val="tab"/>
      <w:lvlText w:val="•"/>
      <w:lvlJc w:val="left"/>
      <w:pPr>
        <w:ind w:left="4976" w:hanging="585"/>
      </w:pPr>
      <w:rPr>
        <w:lang w:val="ru-RU" w:eastAsia="en-US" w:bidi="ar-SA"/>
      </w:rPr>
    </w:lvl>
    <w:lvl w:ilvl="6">
      <w:start w:val="0"/>
      <w:numFmt w:val="bullet"/>
      <w:isLgl w:val="false"/>
      <w:suff w:val="tab"/>
      <w:lvlText w:val="•"/>
      <w:lvlJc w:val="left"/>
      <w:pPr>
        <w:ind w:left="6162" w:hanging="585"/>
      </w:pPr>
      <w:rPr>
        <w:lang w:val="ru-RU" w:eastAsia="en-US" w:bidi="ar-SA"/>
      </w:rPr>
    </w:lvl>
    <w:lvl w:ilvl="7">
      <w:start w:val="0"/>
      <w:numFmt w:val="bullet"/>
      <w:isLgl w:val="false"/>
      <w:suff w:val="tab"/>
      <w:lvlText w:val="•"/>
      <w:lvlJc w:val="left"/>
      <w:pPr>
        <w:ind w:left="7348" w:hanging="585"/>
      </w:pPr>
      <w:rPr>
        <w:lang w:val="ru-RU" w:eastAsia="en-US" w:bidi="ar-SA"/>
      </w:rPr>
    </w:lvl>
    <w:lvl w:ilvl="8">
      <w:start w:val="0"/>
      <w:numFmt w:val="bullet"/>
      <w:isLgl w:val="false"/>
      <w:suff w:val="tab"/>
      <w:lvlText w:val="•"/>
      <w:lvlJc w:val="left"/>
      <w:pPr>
        <w:ind w:left="8533" w:hanging="585"/>
      </w:pPr>
      <w:rPr>
        <w:lang w:val="ru-RU" w:eastAsia="en-US" w:bidi="ar-SA"/>
      </w:rPr>
    </w:lvl>
  </w:abstractNum>
  <w:abstractNum w:abstractNumId="18">
    <w:multiLevelType w:val="hybridMultilevel"/>
    <w:lvl w:ilvl="0">
      <w:start w:val="1"/>
      <w:numFmt w:val="decimal"/>
      <w:isLgl w:val="false"/>
      <w:suff w:val="tab"/>
      <w:lvlText w:val="%1."/>
      <w:lvlJc w:val="left"/>
      <w:pPr>
        <w:ind w:left="715" w:hanging="260"/>
      </w:pPr>
      <w:rPr>
        <w:rFonts w:ascii="Times New Roman" w:hAnsi="Times New Roman" w:eastAsia="Times New Roman" w:cs="Times New Roman"/>
        <w:b/>
        <w:bCs/>
        <w:sz w:val="26"/>
        <w:szCs w:val="26"/>
        <w:lang w:val="ru-RU" w:eastAsia="en-US" w:bidi="ar-SA"/>
      </w:rPr>
    </w:lvl>
    <w:lvl w:ilvl="1">
      <w:start w:val="1"/>
      <w:numFmt w:val="decimal"/>
      <w:isLgl w:val="false"/>
      <w:suff w:val="tab"/>
      <w:lvlText w:val="%2)"/>
      <w:lvlJc w:val="left"/>
      <w:pPr>
        <w:ind w:left="1526" w:hanging="360"/>
      </w:pPr>
      <w:rPr>
        <w:rFonts w:ascii="Times New Roman" w:hAnsi="Times New Roman" w:eastAsia="Times New Roman" w:cs="Times New Roman"/>
        <w:sz w:val="26"/>
        <w:szCs w:val="26"/>
        <w:lang w:val="ru-RU" w:eastAsia="en-US" w:bidi="ar-SA"/>
      </w:rPr>
    </w:lvl>
    <w:lvl w:ilvl="2">
      <w:start w:val="0"/>
      <w:numFmt w:val="bullet"/>
      <w:isLgl w:val="false"/>
      <w:suff w:val="tab"/>
      <w:lvlText w:val="•"/>
      <w:lvlJc w:val="left"/>
      <w:pPr>
        <w:ind w:left="2562" w:hanging="360"/>
      </w:pPr>
      <w:rPr>
        <w:lang w:val="ru-RU" w:eastAsia="en-US" w:bidi="ar-SA"/>
      </w:rPr>
    </w:lvl>
    <w:lvl w:ilvl="3">
      <w:start w:val="0"/>
      <w:numFmt w:val="bullet"/>
      <w:isLgl w:val="false"/>
      <w:suff w:val="tab"/>
      <w:lvlText w:val="•"/>
      <w:lvlJc w:val="left"/>
      <w:pPr>
        <w:ind w:left="3605" w:hanging="360"/>
      </w:pPr>
      <w:rPr>
        <w:lang w:val="ru-RU" w:eastAsia="en-US" w:bidi="ar-SA"/>
      </w:rPr>
    </w:lvl>
    <w:lvl w:ilvl="4">
      <w:start w:val="0"/>
      <w:numFmt w:val="bullet"/>
      <w:isLgl w:val="false"/>
      <w:suff w:val="tab"/>
      <w:lvlText w:val="•"/>
      <w:lvlJc w:val="left"/>
      <w:pPr>
        <w:ind w:left="4648" w:hanging="360"/>
      </w:pPr>
      <w:rPr>
        <w:lang w:val="ru-RU" w:eastAsia="en-US" w:bidi="ar-SA"/>
      </w:rPr>
    </w:lvl>
    <w:lvl w:ilvl="5">
      <w:start w:val="0"/>
      <w:numFmt w:val="bullet"/>
      <w:isLgl w:val="false"/>
      <w:suff w:val="tab"/>
      <w:lvlText w:val="•"/>
      <w:lvlJc w:val="left"/>
      <w:pPr>
        <w:ind w:left="5691" w:hanging="360"/>
      </w:pPr>
      <w:rPr>
        <w:lang w:val="ru-RU" w:eastAsia="en-US" w:bidi="ar-SA"/>
      </w:rPr>
    </w:lvl>
    <w:lvl w:ilvl="6">
      <w:start w:val="0"/>
      <w:numFmt w:val="bullet"/>
      <w:isLgl w:val="false"/>
      <w:suff w:val="tab"/>
      <w:lvlText w:val="•"/>
      <w:lvlJc w:val="left"/>
      <w:pPr>
        <w:ind w:left="6733" w:hanging="360"/>
      </w:pPr>
      <w:rPr>
        <w:lang w:val="ru-RU" w:eastAsia="en-US" w:bidi="ar-SA"/>
      </w:rPr>
    </w:lvl>
    <w:lvl w:ilvl="7">
      <w:start w:val="0"/>
      <w:numFmt w:val="bullet"/>
      <w:isLgl w:val="false"/>
      <w:suff w:val="tab"/>
      <w:lvlText w:val="•"/>
      <w:lvlJc w:val="left"/>
      <w:pPr>
        <w:ind w:left="7776" w:hanging="360"/>
      </w:pPr>
      <w:rPr>
        <w:lang w:val="ru-RU" w:eastAsia="en-US" w:bidi="ar-SA"/>
      </w:rPr>
    </w:lvl>
    <w:lvl w:ilvl="8">
      <w:start w:val="0"/>
      <w:numFmt w:val="bullet"/>
      <w:isLgl w:val="false"/>
      <w:suff w:val="tab"/>
      <w:lvlText w:val="•"/>
      <w:lvlJc w:val="left"/>
      <w:pPr>
        <w:ind w:left="8819" w:hanging="360"/>
      </w:pPr>
      <w:rPr>
        <w:lang w:val="ru-RU" w:eastAsia="en-US" w:bidi="ar-SA"/>
      </w:rPr>
    </w:lvl>
  </w:abstractNum>
  <w:abstractNum w:abstractNumId="19">
    <w:multiLevelType w:val="hybridMultilevel"/>
    <w:lvl w:ilvl="0">
      <w:start w:val="8"/>
      <w:numFmt w:val="decimal"/>
      <w:isLgl w:val="false"/>
      <w:suff w:val="tab"/>
      <w:lvlText w:val="%1."/>
      <w:lvlJc w:val="left"/>
      <w:pPr>
        <w:ind w:left="455" w:hanging="290"/>
      </w:pPr>
      <w:rPr>
        <w:rFonts w:ascii="Times New Roman" w:hAnsi="Times New Roman" w:eastAsia="Times New Roman" w:cs="Times New Roman"/>
        <w:b/>
        <w:bCs/>
        <w:sz w:val="26"/>
        <w:szCs w:val="26"/>
        <w:lang w:val="ru-RU" w:eastAsia="en-US" w:bidi="ar-SA"/>
      </w:rPr>
    </w:lvl>
    <w:lvl w:ilvl="1">
      <w:start w:val="1"/>
      <w:numFmt w:val="decimal"/>
      <w:isLgl w:val="false"/>
      <w:suff w:val="tab"/>
      <w:lvlText w:val="%1.%2."/>
      <w:lvlJc w:val="left"/>
      <w:pPr>
        <w:ind w:left="475" w:hanging="495"/>
      </w:pPr>
      <w:rPr>
        <w:rFonts w:ascii="Times New Roman" w:hAnsi="Times New Roman" w:eastAsia="Times New Roman" w:cs="Times New Roman"/>
        <w:sz w:val="26"/>
        <w:szCs w:val="26"/>
        <w:lang w:val="ru-RU" w:eastAsia="en-US" w:bidi="ar-SA"/>
      </w:rPr>
    </w:lvl>
    <w:lvl w:ilvl="2">
      <w:start w:val="0"/>
      <w:numFmt w:val="bullet"/>
      <w:isLgl w:val="false"/>
      <w:suff w:val="tab"/>
      <w:lvlText w:val="•"/>
      <w:lvlJc w:val="left"/>
      <w:pPr>
        <w:ind w:left="1638" w:hanging="495"/>
      </w:pPr>
      <w:rPr>
        <w:lang w:val="ru-RU" w:eastAsia="en-US" w:bidi="ar-SA"/>
      </w:rPr>
    </w:lvl>
    <w:lvl w:ilvl="3">
      <w:start w:val="0"/>
      <w:numFmt w:val="bullet"/>
      <w:isLgl w:val="false"/>
      <w:suff w:val="tab"/>
      <w:lvlText w:val="•"/>
      <w:lvlJc w:val="left"/>
      <w:pPr>
        <w:ind w:left="2796" w:hanging="495"/>
      </w:pPr>
      <w:rPr>
        <w:lang w:val="ru-RU" w:eastAsia="en-US" w:bidi="ar-SA"/>
      </w:rPr>
    </w:lvl>
    <w:lvl w:ilvl="4">
      <w:start w:val="0"/>
      <w:numFmt w:val="bullet"/>
      <w:isLgl w:val="false"/>
      <w:suff w:val="tab"/>
      <w:lvlText w:val="•"/>
      <w:lvlJc w:val="left"/>
      <w:pPr>
        <w:ind w:left="3955" w:hanging="495"/>
      </w:pPr>
      <w:rPr>
        <w:lang w:val="ru-RU" w:eastAsia="en-US" w:bidi="ar-SA"/>
      </w:rPr>
    </w:lvl>
    <w:lvl w:ilvl="5">
      <w:start w:val="0"/>
      <w:numFmt w:val="bullet"/>
      <w:isLgl w:val="false"/>
      <w:suff w:val="tab"/>
      <w:lvlText w:val="•"/>
      <w:lvlJc w:val="left"/>
      <w:pPr>
        <w:ind w:left="5113" w:hanging="495"/>
      </w:pPr>
      <w:rPr>
        <w:lang w:val="ru-RU" w:eastAsia="en-US" w:bidi="ar-SA"/>
      </w:rPr>
    </w:lvl>
    <w:lvl w:ilvl="6">
      <w:start w:val="0"/>
      <w:numFmt w:val="bullet"/>
      <w:isLgl w:val="false"/>
      <w:suff w:val="tab"/>
      <w:lvlText w:val="•"/>
      <w:lvlJc w:val="left"/>
      <w:pPr>
        <w:ind w:left="6271" w:hanging="495"/>
      </w:pPr>
      <w:rPr>
        <w:lang w:val="ru-RU" w:eastAsia="en-US" w:bidi="ar-SA"/>
      </w:rPr>
    </w:lvl>
    <w:lvl w:ilvl="7">
      <w:start w:val="0"/>
      <w:numFmt w:val="bullet"/>
      <w:isLgl w:val="false"/>
      <w:suff w:val="tab"/>
      <w:lvlText w:val="•"/>
      <w:lvlJc w:val="left"/>
      <w:pPr>
        <w:ind w:left="7430" w:hanging="495"/>
      </w:pPr>
      <w:rPr>
        <w:lang w:val="ru-RU" w:eastAsia="en-US" w:bidi="ar-SA"/>
      </w:rPr>
    </w:lvl>
    <w:lvl w:ilvl="8">
      <w:start w:val="0"/>
      <w:numFmt w:val="bullet"/>
      <w:isLgl w:val="false"/>
      <w:suff w:val="tab"/>
      <w:lvlText w:val="•"/>
      <w:lvlJc w:val="left"/>
      <w:pPr>
        <w:ind w:left="8588" w:hanging="495"/>
      </w:pPr>
      <w:rPr>
        <w:lang w:val="ru-RU" w:eastAsia="en-US" w:bidi="ar-SA"/>
      </w:rPr>
    </w:lvl>
  </w:abstractNum>
  <w:abstractNum w:abstractNumId="20">
    <w:multiLevelType w:val="hybridMultilevel"/>
    <w:lvl w:ilvl="0">
      <w:start w:val="1"/>
      <w:numFmt w:val="decimal"/>
      <w:isLgl w:val="false"/>
      <w:suff w:val="tab"/>
      <w:lvlText w:val="%1."/>
      <w:lvlJc w:val="left"/>
      <w:pPr>
        <w:ind w:left="455" w:hanging="370"/>
      </w:pPr>
      <w:rPr>
        <w:rFonts w:ascii="Times New Roman" w:hAnsi="Times New Roman" w:eastAsia="Times New Roman" w:cs="Times New Roman"/>
        <w:b/>
        <w:bCs/>
        <w:sz w:val="26"/>
        <w:szCs w:val="26"/>
        <w:lang w:val="ru-RU" w:eastAsia="en-US" w:bidi="ar-SA"/>
      </w:rPr>
    </w:lvl>
    <w:lvl w:ilvl="1">
      <w:start w:val="0"/>
      <w:numFmt w:val="bullet"/>
      <w:isLgl w:val="false"/>
      <w:suff w:val="tab"/>
      <w:lvlText w:val="•"/>
      <w:lvlJc w:val="left"/>
      <w:pPr>
        <w:ind w:left="1504" w:hanging="370"/>
      </w:pPr>
      <w:rPr>
        <w:lang w:val="ru-RU" w:eastAsia="en-US" w:bidi="ar-SA"/>
      </w:rPr>
    </w:lvl>
    <w:lvl w:ilvl="2">
      <w:start w:val="0"/>
      <w:numFmt w:val="bullet"/>
      <w:isLgl w:val="false"/>
      <w:suff w:val="tab"/>
      <w:lvlText w:val="•"/>
      <w:lvlJc w:val="left"/>
      <w:pPr>
        <w:ind w:left="2549" w:hanging="370"/>
      </w:pPr>
      <w:rPr>
        <w:lang w:val="ru-RU" w:eastAsia="en-US" w:bidi="ar-SA"/>
      </w:rPr>
    </w:lvl>
    <w:lvl w:ilvl="3">
      <w:start w:val="0"/>
      <w:numFmt w:val="bullet"/>
      <w:isLgl w:val="false"/>
      <w:suff w:val="tab"/>
      <w:lvlText w:val="•"/>
      <w:lvlJc w:val="left"/>
      <w:pPr>
        <w:ind w:left="3593" w:hanging="370"/>
      </w:pPr>
      <w:rPr>
        <w:lang w:val="ru-RU" w:eastAsia="en-US" w:bidi="ar-SA"/>
      </w:rPr>
    </w:lvl>
    <w:lvl w:ilvl="4">
      <w:start w:val="0"/>
      <w:numFmt w:val="bullet"/>
      <w:isLgl w:val="false"/>
      <w:suff w:val="tab"/>
      <w:lvlText w:val="•"/>
      <w:lvlJc w:val="left"/>
      <w:pPr>
        <w:ind w:left="4638" w:hanging="370"/>
      </w:pPr>
      <w:rPr>
        <w:lang w:val="ru-RU" w:eastAsia="en-US" w:bidi="ar-SA"/>
      </w:rPr>
    </w:lvl>
    <w:lvl w:ilvl="5">
      <w:start w:val="0"/>
      <w:numFmt w:val="bullet"/>
      <w:isLgl w:val="false"/>
      <w:suff w:val="tab"/>
      <w:lvlText w:val="•"/>
      <w:lvlJc w:val="left"/>
      <w:pPr>
        <w:ind w:left="5682" w:hanging="370"/>
      </w:pPr>
      <w:rPr>
        <w:lang w:val="ru-RU" w:eastAsia="en-US" w:bidi="ar-SA"/>
      </w:rPr>
    </w:lvl>
    <w:lvl w:ilvl="6">
      <w:start w:val="0"/>
      <w:numFmt w:val="bullet"/>
      <w:isLgl w:val="false"/>
      <w:suff w:val="tab"/>
      <w:lvlText w:val="•"/>
      <w:lvlJc w:val="left"/>
      <w:pPr>
        <w:ind w:left="6727" w:hanging="370"/>
      </w:pPr>
      <w:rPr>
        <w:lang w:val="ru-RU" w:eastAsia="en-US" w:bidi="ar-SA"/>
      </w:rPr>
    </w:lvl>
    <w:lvl w:ilvl="7">
      <w:start w:val="0"/>
      <w:numFmt w:val="bullet"/>
      <w:isLgl w:val="false"/>
      <w:suff w:val="tab"/>
      <w:lvlText w:val="•"/>
      <w:lvlJc w:val="left"/>
      <w:pPr>
        <w:ind w:left="7771" w:hanging="370"/>
      </w:pPr>
      <w:rPr>
        <w:lang w:val="ru-RU" w:eastAsia="en-US" w:bidi="ar-SA"/>
      </w:rPr>
    </w:lvl>
    <w:lvl w:ilvl="8">
      <w:start w:val="0"/>
      <w:numFmt w:val="bullet"/>
      <w:isLgl w:val="false"/>
      <w:suff w:val="tab"/>
      <w:lvlText w:val="•"/>
      <w:lvlJc w:val="left"/>
      <w:pPr>
        <w:ind w:left="8816" w:hanging="370"/>
      </w:pPr>
      <w:rPr>
        <w:lang w:val="ru-RU" w:eastAsia="en-US" w:bidi="ar-SA"/>
      </w:rPr>
    </w:lvl>
  </w:abstractNum>
  <w:abstractNum w:abstractNumId="21">
    <w:multiLevelType w:val="hybridMultilevel"/>
    <w:lvl w:ilvl="0">
      <w:start w:val="1"/>
      <w:numFmt w:val="decimal"/>
      <w:isLgl w:val="false"/>
      <w:suff w:val="tab"/>
      <w:lvlText w:val="%1)"/>
      <w:lvlJc w:val="left"/>
      <w:pPr>
        <w:ind w:left="455" w:hanging="325"/>
      </w:pPr>
      <w:rPr>
        <w:rFonts w:ascii="Times New Roman" w:hAnsi="Times New Roman" w:eastAsia="Times New Roman" w:cs="Times New Roman"/>
        <w:sz w:val="26"/>
        <w:szCs w:val="26"/>
        <w:lang w:val="ru-RU" w:eastAsia="en-US" w:bidi="ar-SA"/>
      </w:rPr>
    </w:lvl>
    <w:lvl w:ilvl="1">
      <w:start w:val="0"/>
      <w:numFmt w:val="bullet"/>
      <w:isLgl w:val="false"/>
      <w:suff w:val="tab"/>
      <w:lvlText w:val="•"/>
      <w:lvlJc w:val="left"/>
      <w:pPr>
        <w:ind w:left="1504" w:hanging="325"/>
      </w:pPr>
      <w:rPr>
        <w:lang w:val="ru-RU" w:eastAsia="en-US" w:bidi="ar-SA"/>
      </w:rPr>
    </w:lvl>
    <w:lvl w:ilvl="2">
      <w:start w:val="0"/>
      <w:numFmt w:val="bullet"/>
      <w:isLgl w:val="false"/>
      <w:suff w:val="tab"/>
      <w:lvlText w:val="•"/>
      <w:lvlJc w:val="left"/>
      <w:pPr>
        <w:ind w:left="2549" w:hanging="325"/>
      </w:pPr>
      <w:rPr>
        <w:lang w:val="ru-RU" w:eastAsia="en-US" w:bidi="ar-SA"/>
      </w:rPr>
    </w:lvl>
    <w:lvl w:ilvl="3">
      <w:start w:val="0"/>
      <w:numFmt w:val="bullet"/>
      <w:isLgl w:val="false"/>
      <w:suff w:val="tab"/>
      <w:lvlText w:val="•"/>
      <w:lvlJc w:val="left"/>
      <w:pPr>
        <w:ind w:left="3593" w:hanging="325"/>
      </w:pPr>
      <w:rPr>
        <w:lang w:val="ru-RU" w:eastAsia="en-US" w:bidi="ar-SA"/>
      </w:rPr>
    </w:lvl>
    <w:lvl w:ilvl="4">
      <w:start w:val="0"/>
      <w:numFmt w:val="bullet"/>
      <w:isLgl w:val="false"/>
      <w:suff w:val="tab"/>
      <w:lvlText w:val="•"/>
      <w:lvlJc w:val="left"/>
      <w:pPr>
        <w:ind w:left="4638" w:hanging="325"/>
      </w:pPr>
      <w:rPr>
        <w:lang w:val="ru-RU" w:eastAsia="en-US" w:bidi="ar-SA"/>
      </w:rPr>
    </w:lvl>
    <w:lvl w:ilvl="5">
      <w:start w:val="0"/>
      <w:numFmt w:val="bullet"/>
      <w:isLgl w:val="false"/>
      <w:suff w:val="tab"/>
      <w:lvlText w:val="•"/>
      <w:lvlJc w:val="left"/>
      <w:pPr>
        <w:ind w:left="5682" w:hanging="325"/>
      </w:pPr>
      <w:rPr>
        <w:lang w:val="ru-RU" w:eastAsia="en-US" w:bidi="ar-SA"/>
      </w:rPr>
    </w:lvl>
    <w:lvl w:ilvl="6">
      <w:start w:val="0"/>
      <w:numFmt w:val="bullet"/>
      <w:isLgl w:val="false"/>
      <w:suff w:val="tab"/>
      <w:lvlText w:val="•"/>
      <w:lvlJc w:val="left"/>
      <w:pPr>
        <w:ind w:left="6727" w:hanging="325"/>
      </w:pPr>
      <w:rPr>
        <w:lang w:val="ru-RU" w:eastAsia="en-US" w:bidi="ar-SA"/>
      </w:rPr>
    </w:lvl>
    <w:lvl w:ilvl="7">
      <w:start w:val="0"/>
      <w:numFmt w:val="bullet"/>
      <w:isLgl w:val="false"/>
      <w:suff w:val="tab"/>
      <w:lvlText w:val="•"/>
      <w:lvlJc w:val="left"/>
      <w:pPr>
        <w:ind w:left="7771" w:hanging="325"/>
      </w:pPr>
      <w:rPr>
        <w:lang w:val="ru-RU" w:eastAsia="en-US" w:bidi="ar-SA"/>
      </w:rPr>
    </w:lvl>
    <w:lvl w:ilvl="8">
      <w:start w:val="0"/>
      <w:numFmt w:val="bullet"/>
      <w:isLgl w:val="false"/>
      <w:suff w:val="tab"/>
      <w:lvlText w:val="•"/>
      <w:lvlJc w:val="left"/>
      <w:pPr>
        <w:ind w:left="8816" w:hanging="325"/>
      </w:pPr>
      <w:rPr>
        <w:lang w:val="ru-RU" w:eastAsia="en-US" w:bidi="ar-SA"/>
      </w:rPr>
    </w:lvl>
  </w:abstractNum>
  <w:abstractNum w:abstractNumId="22">
    <w:multiLevelType w:val="hybridMultilevel"/>
    <w:lvl w:ilvl="0">
      <w:start w:val="1"/>
      <w:numFmt w:val="bullet"/>
      <w:isLgl w:val="false"/>
      <w:suff w:val="tab"/>
      <w:lvlText w:val=""/>
      <w:lvlJc w:val="left"/>
      <w:pPr>
        <w:ind w:left="720" w:hanging="360"/>
      </w:pPr>
      <w:rPr>
        <w:rFonts w:ascii="Wingdings" w:hAnsi="Wingdings"/>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23">
    <w:multiLevelType w:val="hybridMultilevel"/>
    <w:lvl w:ilvl="0">
      <w:start w:val="1"/>
      <w:numFmt w:val="decimal"/>
      <w:isLgl w:val="false"/>
      <w:suff w:val="tab"/>
      <w:lvlText w:val="%1."/>
      <w:lvlJc w:val="left"/>
      <w:pPr>
        <w:ind w:left="880" w:hanging="425"/>
      </w:pPr>
      <w:rPr>
        <w:rFonts w:ascii="Times New Roman" w:hAnsi="Times New Roman" w:eastAsia="Times New Roman" w:cs="Times New Roman"/>
        <w:sz w:val="26"/>
        <w:szCs w:val="26"/>
        <w:lang w:val="ru-RU" w:eastAsia="en-US" w:bidi="ar-SA"/>
      </w:rPr>
    </w:lvl>
    <w:lvl w:ilvl="1">
      <w:start w:val="1"/>
      <w:numFmt w:val="decimal"/>
      <w:isLgl w:val="false"/>
      <w:suff w:val="tab"/>
      <w:lvlText w:val="%2."/>
      <w:lvlJc w:val="left"/>
      <w:pPr>
        <w:ind w:left="455" w:hanging="705"/>
      </w:pPr>
      <w:rPr>
        <w:rFonts w:ascii="Times New Roman" w:hAnsi="Times New Roman" w:eastAsia="Times New Roman" w:cs="Times New Roman"/>
        <w:sz w:val="26"/>
        <w:szCs w:val="26"/>
        <w:lang w:val="ru-RU" w:eastAsia="en-US" w:bidi="ar-SA"/>
      </w:rPr>
    </w:lvl>
    <w:lvl w:ilvl="2">
      <w:start w:val="0"/>
      <w:numFmt w:val="bullet"/>
      <w:isLgl w:val="false"/>
      <w:suff w:val="tab"/>
      <w:lvlText w:val="•"/>
      <w:lvlJc w:val="left"/>
      <w:pPr>
        <w:ind w:left="1993" w:hanging="705"/>
      </w:pPr>
      <w:rPr>
        <w:lang w:val="ru-RU" w:eastAsia="en-US" w:bidi="ar-SA"/>
      </w:rPr>
    </w:lvl>
    <w:lvl w:ilvl="3">
      <w:start w:val="0"/>
      <w:numFmt w:val="bullet"/>
      <w:isLgl w:val="false"/>
      <w:suff w:val="tab"/>
      <w:lvlText w:val="•"/>
      <w:lvlJc w:val="left"/>
      <w:pPr>
        <w:ind w:left="3107" w:hanging="705"/>
      </w:pPr>
      <w:rPr>
        <w:lang w:val="ru-RU" w:eastAsia="en-US" w:bidi="ar-SA"/>
      </w:rPr>
    </w:lvl>
    <w:lvl w:ilvl="4">
      <w:start w:val="0"/>
      <w:numFmt w:val="bullet"/>
      <w:isLgl w:val="false"/>
      <w:suff w:val="tab"/>
      <w:lvlText w:val="•"/>
      <w:lvlJc w:val="left"/>
      <w:pPr>
        <w:ind w:left="4221" w:hanging="705"/>
      </w:pPr>
      <w:rPr>
        <w:lang w:val="ru-RU" w:eastAsia="en-US" w:bidi="ar-SA"/>
      </w:rPr>
    </w:lvl>
    <w:lvl w:ilvl="5">
      <w:start w:val="0"/>
      <w:numFmt w:val="bullet"/>
      <w:isLgl w:val="false"/>
      <w:suff w:val="tab"/>
      <w:lvlText w:val="•"/>
      <w:lvlJc w:val="left"/>
      <w:pPr>
        <w:ind w:left="5335" w:hanging="705"/>
      </w:pPr>
      <w:rPr>
        <w:lang w:val="ru-RU" w:eastAsia="en-US" w:bidi="ar-SA"/>
      </w:rPr>
    </w:lvl>
    <w:lvl w:ilvl="6">
      <w:start w:val="0"/>
      <w:numFmt w:val="bullet"/>
      <w:isLgl w:val="false"/>
      <w:suff w:val="tab"/>
      <w:lvlText w:val="•"/>
      <w:lvlJc w:val="left"/>
      <w:pPr>
        <w:ind w:left="6449" w:hanging="705"/>
      </w:pPr>
      <w:rPr>
        <w:lang w:val="ru-RU" w:eastAsia="en-US" w:bidi="ar-SA"/>
      </w:rPr>
    </w:lvl>
    <w:lvl w:ilvl="7">
      <w:start w:val="0"/>
      <w:numFmt w:val="bullet"/>
      <w:isLgl w:val="false"/>
      <w:suff w:val="tab"/>
      <w:lvlText w:val="•"/>
      <w:lvlJc w:val="left"/>
      <w:pPr>
        <w:ind w:left="7563" w:hanging="705"/>
      </w:pPr>
      <w:rPr>
        <w:lang w:val="ru-RU" w:eastAsia="en-US" w:bidi="ar-SA"/>
      </w:rPr>
    </w:lvl>
    <w:lvl w:ilvl="8">
      <w:start w:val="0"/>
      <w:numFmt w:val="bullet"/>
      <w:isLgl w:val="false"/>
      <w:suff w:val="tab"/>
      <w:lvlText w:val="•"/>
      <w:lvlJc w:val="left"/>
      <w:pPr>
        <w:ind w:left="8677" w:hanging="705"/>
      </w:pPr>
      <w:rPr>
        <w:lang w:val="ru-RU" w:eastAsia="en-US" w:bidi="ar-SA"/>
      </w:rPr>
    </w:lvl>
  </w:abstractNum>
  <w:abstractNum w:abstractNumId="2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5">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6">
    <w:multiLevelType w:val="hybridMultilevel"/>
    <w:lvl w:ilvl="0">
      <w:start w:val="1"/>
      <w:numFmt w:val="decimal"/>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1146" w:hanging="720"/>
        <w:tabs>
          <w:tab w:val="num" w:pos="1146" w:leader="none"/>
        </w:tabs>
      </w:pPr>
      <w:rPr>
        <w:rFonts w:cs="Times New Roman"/>
      </w:rPr>
    </w:lvl>
    <w:lvl w:ilvl="2">
      <w:start w:val="1"/>
      <w:numFmt w:val="decimal"/>
      <w:isLgl w:val="false"/>
      <w:suff w:val="tab"/>
      <w:lvlText w:val="%1.%2.%3."/>
      <w:lvlJc w:val="left"/>
      <w:pPr>
        <w:ind w:left="1146" w:hanging="720"/>
        <w:tabs>
          <w:tab w:val="num" w:pos="1146" w:leader="none"/>
        </w:tabs>
      </w:pPr>
      <w:rPr>
        <w:rFonts w:cs="Times New Roman"/>
      </w:rPr>
    </w:lvl>
    <w:lvl w:ilvl="3">
      <w:start w:val="1"/>
      <w:numFmt w:val="decimal"/>
      <w:isLgl w:val="false"/>
      <w:suff w:val="tab"/>
      <w:lvlText w:val="%1.%2.%3.%4."/>
      <w:lvlJc w:val="left"/>
      <w:pPr>
        <w:ind w:left="1080" w:hanging="1080"/>
        <w:tabs>
          <w:tab w:val="num" w:pos="1080" w:leader="none"/>
        </w:tabs>
      </w:pPr>
      <w:rPr>
        <w:rFonts w:cs="Times New Roman"/>
      </w:rPr>
    </w:lvl>
    <w:lvl w:ilvl="4">
      <w:start w:val="1"/>
      <w:numFmt w:val="decimal"/>
      <w:isLgl w:val="false"/>
      <w:suff w:val="tab"/>
      <w:lvlText w:val="%1.%2.%3.%4.%5."/>
      <w:lvlJc w:val="left"/>
      <w:pPr>
        <w:ind w:left="1080" w:hanging="1080"/>
        <w:tabs>
          <w:tab w:val="num" w:pos="1080" w:leader="none"/>
        </w:tabs>
      </w:pPr>
      <w:rPr>
        <w:rFonts w:cs="Times New Roman"/>
      </w:rPr>
    </w:lvl>
    <w:lvl w:ilvl="5">
      <w:start w:val="1"/>
      <w:numFmt w:val="decimal"/>
      <w:isLgl w:val="false"/>
      <w:suff w:val="tab"/>
      <w:lvlText w:val="%1.%2.%3.%4.%5.%6."/>
      <w:lvlJc w:val="left"/>
      <w:pPr>
        <w:ind w:left="1440" w:hanging="1440"/>
        <w:tabs>
          <w:tab w:val="num" w:pos="1440" w:leader="none"/>
        </w:tabs>
      </w:pPr>
      <w:rPr>
        <w:rFonts w:cs="Times New Roman"/>
      </w:rPr>
    </w:lvl>
    <w:lvl w:ilvl="6">
      <w:start w:val="1"/>
      <w:numFmt w:val="decimal"/>
      <w:isLgl w:val="false"/>
      <w:suff w:val="tab"/>
      <w:lvlText w:val="%1.%2.%3.%4.%5.%6.%7."/>
      <w:lvlJc w:val="left"/>
      <w:pPr>
        <w:ind w:left="1800" w:hanging="1800"/>
        <w:tabs>
          <w:tab w:val="num" w:pos="1800" w:leader="none"/>
        </w:tabs>
      </w:pPr>
      <w:rPr>
        <w:rFonts w:cs="Times New Roman"/>
      </w:rPr>
    </w:lvl>
    <w:lvl w:ilvl="7">
      <w:start w:val="1"/>
      <w:numFmt w:val="decimal"/>
      <w:isLgl w:val="false"/>
      <w:suff w:val="tab"/>
      <w:lvlText w:val="%1.%2.%3.%4.%5.%6.%7.%8."/>
      <w:lvlJc w:val="left"/>
      <w:pPr>
        <w:ind w:left="1800" w:hanging="1800"/>
        <w:tabs>
          <w:tab w:val="num" w:pos="1800" w:leader="none"/>
        </w:tabs>
      </w:pPr>
      <w:rPr>
        <w:rFonts w:cs="Times New Roman"/>
      </w:rPr>
    </w:lvl>
    <w:lvl w:ilvl="8">
      <w:start w:val="1"/>
      <w:numFmt w:val="decimal"/>
      <w:isLgl w:val="false"/>
      <w:suff w:val="tab"/>
      <w:lvlText w:val="%1.%2.%3.%4.%5.%6.%7.%8.%9."/>
      <w:lvlJc w:val="left"/>
      <w:pPr>
        <w:ind w:left="2160" w:hanging="2160"/>
        <w:tabs>
          <w:tab w:val="num" w:pos="2160" w:leader="none"/>
        </w:tabs>
      </w:pPr>
      <w:rPr>
        <w:rFonts w:cs="Times New Roman"/>
      </w:rPr>
    </w:lvl>
  </w:abstractNum>
  <w:abstractNum w:abstractNumId="27">
    <w:multiLevelType w:val="hybridMultilevel"/>
    <w:lvl w:ilvl="0">
      <w:start w:val="7"/>
      <w:numFmt w:val="decimal"/>
      <w:isLgl w:val="false"/>
      <w:suff w:val="tab"/>
      <w:lvlText w:val="%1."/>
      <w:lvlJc w:val="left"/>
      <w:pPr>
        <w:ind w:left="455" w:hanging="330"/>
      </w:pPr>
      <w:rPr>
        <w:rFonts w:ascii="Times New Roman" w:hAnsi="Times New Roman" w:eastAsia="Times New Roman" w:cs="Times New Roman"/>
        <w:b/>
        <w:bCs/>
        <w:sz w:val="26"/>
        <w:szCs w:val="26"/>
        <w:lang w:val="ru-RU" w:eastAsia="en-US" w:bidi="ar-SA"/>
      </w:rPr>
    </w:lvl>
    <w:lvl w:ilvl="1">
      <w:start w:val="1"/>
      <w:numFmt w:val="decimal"/>
      <w:isLgl w:val="false"/>
      <w:suff w:val="tab"/>
      <w:lvlText w:val="%1.%2."/>
      <w:lvlJc w:val="left"/>
      <w:pPr>
        <w:ind w:left="910" w:hanging="455"/>
      </w:pPr>
      <w:rPr>
        <w:rFonts w:ascii="Times New Roman" w:hAnsi="Times New Roman" w:eastAsia="Times New Roman" w:cs="Times New Roman"/>
        <w:b/>
        <w:bCs/>
        <w:sz w:val="26"/>
        <w:szCs w:val="26"/>
        <w:lang w:val="ru-RU" w:eastAsia="en-US" w:bidi="ar-SA"/>
      </w:rPr>
    </w:lvl>
    <w:lvl w:ilvl="2">
      <w:start w:val="1"/>
      <w:numFmt w:val="decimal"/>
      <w:isLgl w:val="false"/>
      <w:suff w:val="tab"/>
      <w:lvlText w:val="%3."/>
      <w:lvlJc w:val="left"/>
      <w:pPr>
        <w:ind w:left="455" w:hanging="305"/>
      </w:pPr>
      <w:rPr>
        <w:rFonts w:ascii="Times New Roman" w:hAnsi="Times New Roman" w:eastAsia="Times New Roman" w:cs="Times New Roman"/>
        <w:b/>
        <w:bCs/>
        <w:sz w:val="26"/>
        <w:szCs w:val="26"/>
        <w:lang w:val="ru-RU" w:eastAsia="en-US" w:bidi="ar-SA"/>
      </w:rPr>
    </w:lvl>
    <w:lvl w:ilvl="3">
      <w:start w:val="0"/>
      <w:numFmt w:val="bullet"/>
      <w:isLgl w:val="false"/>
      <w:suff w:val="tab"/>
      <w:lvlText w:val="•"/>
      <w:lvlJc w:val="left"/>
      <w:pPr>
        <w:ind w:left="3138" w:hanging="305"/>
      </w:pPr>
      <w:rPr>
        <w:lang w:val="ru-RU" w:eastAsia="en-US" w:bidi="ar-SA"/>
      </w:rPr>
    </w:lvl>
    <w:lvl w:ilvl="4">
      <w:start w:val="0"/>
      <w:numFmt w:val="bullet"/>
      <w:isLgl w:val="false"/>
      <w:suff w:val="tab"/>
      <w:lvlText w:val="•"/>
      <w:lvlJc w:val="left"/>
      <w:pPr>
        <w:ind w:left="4248" w:hanging="305"/>
      </w:pPr>
      <w:rPr>
        <w:lang w:val="ru-RU" w:eastAsia="en-US" w:bidi="ar-SA"/>
      </w:rPr>
    </w:lvl>
    <w:lvl w:ilvl="5">
      <w:start w:val="0"/>
      <w:numFmt w:val="bullet"/>
      <w:isLgl w:val="false"/>
      <w:suff w:val="tab"/>
      <w:lvlText w:val="•"/>
      <w:lvlJc w:val="left"/>
      <w:pPr>
        <w:ind w:left="5357" w:hanging="305"/>
      </w:pPr>
      <w:rPr>
        <w:lang w:val="ru-RU" w:eastAsia="en-US" w:bidi="ar-SA"/>
      </w:rPr>
    </w:lvl>
    <w:lvl w:ilvl="6">
      <w:start w:val="0"/>
      <w:numFmt w:val="bullet"/>
      <w:isLgl w:val="false"/>
      <w:suff w:val="tab"/>
      <w:lvlText w:val="•"/>
      <w:lvlJc w:val="left"/>
      <w:pPr>
        <w:ind w:left="6467" w:hanging="305"/>
      </w:pPr>
      <w:rPr>
        <w:lang w:val="ru-RU" w:eastAsia="en-US" w:bidi="ar-SA"/>
      </w:rPr>
    </w:lvl>
    <w:lvl w:ilvl="7">
      <w:start w:val="0"/>
      <w:numFmt w:val="bullet"/>
      <w:isLgl w:val="false"/>
      <w:suff w:val="tab"/>
      <w:lvlText w:val="•"/>
      <w:lvlJc w:val="left"/>
      <w:pPr>
        <w:ind w:left="7576" w:hanging="305"/>
      </w:pPr>
      <w:rPr>
        <w:lang w:val="ru-RU" w:eastAsia="en-US" w:bidi="ar-SA"/>
      </w:rPr>
    </w:lvl>
    <w:lvl w:ilvl="8">
      <w:start w:val="0"/>
      <w:numFmt w:val="bullet"/>
      <w:isLgl w:val="false"/>
      <w:suff w:val="tab"/>
      <w:lvlText w:val="•"/>
      <w:lvlJc w:val="left"/>
      <w:pPr>
        <w:ind w:left="8686" w:hanging="305"/>
      </w:pPr>
      <w:rPr>
        <w:lang w:val="ru-RU" w:eastAsia="en-US" w:bidi="ar-SA"/>
      </w:rPr>
    </w:lvl>
  </w:abstractNum>
  <w:abstractNum w:abstractNumId="28">
    <w:multiLevelType w:val="hybridMultilevel"/>
    <w:lvl w:ilvl="0">
      <w:start w:val="1"/>
      <w:numFmt w:val="decimal"/>
      <w:isLgl w:val="false"/>
      <w:suff w:val="tab"/>
      <w:lvlText w:val="%1."/>
      <w:lvlJc w:val="left"/>
      <w:pPr>
        <w:ind w:left="1080" w:hanging="360"/>
        <w:tabs>
          <w:tab w:val="num" w:pos="1080" w:leader="none"/>
        </w:tabs>
      </w:pPr>
      <w:rPr>
        <w:u w:val="none"/>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9">
    <w:multiLevelType w:val="hybridMultilevel"/>
    <w:lvl w:ilvl="0">
      <w:start w:val="1"/>
      <w:numFmt w:val="bullet"/>
      <w:isLgl w:val="false"/>
      <w:suff w:val="tab"/>
      <w:lvlText w:val=""/>
      <w:lvlJc w:val="left"/>
      <w:pPr>
        <w:ind w:left="720" w:hanging="360"/>
      </w:pPr>
      <w:rPr>
        <w:rFonts w:ascii="Wingdings" w:hAnsi="Wingdings"/>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30">
    <w:multiLevelType w:val="hybridMultilevel"/>
    <w:lvl w:ilvl="0">
      <w:start w:val="1"/>
      <w:numFmt w:val="decimal"/>
      <w:isLgl w:val="false"/>
      <w:suff w:val="tab"/>
      <w:lvlText w:val="%1."/>
      <w:lvlJc w:val="left"/>
      <w:pPr>
        <w:ind w:left="715" w:hanging="260"/>
      </w:pPr>
      <w:rPr>
        <w:rFonts w:ascii="Times New Roman" w:hAnsi="Times New Roman" w:eastAsia="Times New Roman" w:cs="Times New Roman"/>
        <w:sz w:val="26"/>
        <w:szCs w:val="26"/>
        <w:lang w:val="ru-RU" w:eastAsia="en-US" w:bidi="ar-SA"/>
      </w:rPr>
    </w:lvl>
    <w:lvl w:ilvl="1">
      <w:start w:val="1"/>
      <w:numFmt w:val="decimal"/>
      <w:isLgl w:val="false"/>
      <w:suff w:val="tab"/>
      <w:lvlText w:val="%1.%2."/>
      <w:lvlJc w:val="left"/>
      <w:pPr>
        <w:ind w:left="1335" w:hanging="455"/>
      </w:pPr>
      <w:rPr>
        <w:rFonts w:ascii="Times New Roman" w:hAnsi="Times New Roman" w:eastAsia="Times New Roman" w:cs="Times New Roman"/>
        <w:sz w:val="26"/>
        <w:szCs w:val="26"/>
        <w:lang w:val="ru-RU" w:eastAsia="en-US" w:bidi="ar-SA"/>
      </w:rPr>
    </w:lvl>
    <w:lvl w:ilvl="2">
      <w:start w:val="0"/>
      <w:numFmt w:val="bullet"/>
      <w:isLgl w:val="false"/>
      <w:suff w:val="tab"/>
      <w:lvlText w:val="•"/>
      <w:lvlJc w:val="left"/>
      <w:pPr>
        <w:ind w:left="2402" w:hanging="455"/>
      </w:pPr>
      <w:rPr>
        <w:lang w:val="ru-RU" w:eastAsia="en-US" w:bidi="ar-SA"/>
      </w:rPr>
    </w:lvl>
    <w:lvl w:ilvl="3">
      <w:start w:val="0"/>
      <w:numFmt w:val="bullet"/>
      <w:isLgl w:val="false"/>
      <w:suff w:val="tab"/>
      <w:lvlText w:val="•"/>
      <w:lvlJc w:val="left"/>
      <w:pPr>
        <w:ind w:left="3465" w:hanging="455"/>
      </w:pPr>
      <w:rPr>
        <w:lang w:val="ru-RU" w:eastAsia="en-US" w:bidi="ar-SA"/>
      </w:rPr>
    </w:lvl>
    <w:lvl w:ilvl="4">
      <w:start w:val="0"/>
      <w:numFmt w:val="bullet"/>
      <w:isLgl w:val="false"/>
      <w:suff w:val="tab"/>
      <w:lvlText w:val="•"/>
      <w:lvlJc w:val="left"/>
      <w:pPr>
        <w:ind w:left="4528" w:hanging="455"/>
      </w:pPr>
      <w:rPr>
        <w:lang w:val="ru-RU" w:eastAsia="en-US" w:bidi="ar-SA"/>
      </w:rPr>
    </w:lvl>
    <w:lvl w:ilvl="5">
      <w:start w:val="0"/>
      <w:numFmt w:val="bullet"/>
      <w:isLgl w:val="false"/>
      <w:suff w:val="tab"/>
      <w:lvlText w:val="•"/>
      <w:lvlJc w:val="left"/>
      <w:pPr>
        <w:ind w:left="5591" w:hanging="455"/>
      </w:pPr>
      <w:rPr>
        <w:lang w:val="ru-RU" w:eastAsia="en-US" w:bidi="ar-SA"/>
      </w:rPr>
    </w:lvl>
    <w:lvl w:ilvl="6">
      <w:start w:val="0"/>
      <w:numFmt w:val="bullet"/>
      <w:isLgl w:val="false"/>
      <w:suff w:val="tab"/>
      <w:lvlText w:val="•"/>
      <w:lvlJc w:val="left"/>
      <w:pPr>
        <w:ind w:left="6653" w:hanging="455"/>
      </w:pPr>
      <w:rPr>
        <w:lang w:val="ru-RU" w:eastAsia="en-US" w:bidi="ar-SA"/>
      </w:rPr>
    </w:lvl>
    <w:lvl w:ilvl="7">
      <w:start w:val="0"/>
      <w:numFmt w:val="bullet"/>
      <w:isLgl w:val="false"/>
      <w:suff w:val="tab"/>
      <w:lvlText w:val="•"/>
      <w:lvlJc w:val="left"/>
      <w:pPr>
        <w:ind w:left="7716" w:hanging="455"/>
      </w:pPr>
      <w:rPr>
        <w:lang w:val="ru-RU" w:eastAsia="en-US" w:bidi="ar-SA"/>
      </w:rPr>
    </w:lvl>
    <w:lvl w:ilvl="8">
      <w:start w:val="0"/>
      <w:numFmt w:val="bullet"/>
      <w:isLgl w:val="false"/>
      <w:suff w:val="tab"/>
      <w:lvlText w:val="•"/>
      <w:lvlJc w:val="left"/>
      <w:pPr>
        <w:ind w:left="8779" w:hanging="455"/>
      </w:pPr>
      <w:rPr>
        <w:lang w:val="ru-RU" w:eastAsia="en-US" w:bidi="ar-SA"/>
      </w:rPr>
    </w:lvl>
  </w:abstractNum>
  <w:abstractNum w:abstractNumId="31">
    <w:multiLevelType w:val="hybridMultilevel"/>
    <w:lvl w:ilvl="0">
      <w:start w:val="1"/>
      <w:numFmt w:val="decimal"/>
      <w:isLgl w:val="false"/>
      <w:suff w:val="tab"/>
      <w:lvlText w:val="%1."/>
      <w:lvlJc w:val="left"/>
      <w:pPr>
        <w:ind w:left="1426" w:hanging="260"/>
      </w:pPr>
      <w:rPr>
        <w:rFonts w:ascii="Times New Roman" w:hAnsi="Times New Roman" w:eastAsia="Times New Roman" w:cs="Times New Roman"/>
        <w:b/>
        <w:bCs/>
        <w:sz w:val="26"/>
        <w:szCs w:val="26"/>
        <w:lang w:val="ru-RU" w:eastAsia="en-US" w:bidi="ar-SA"/>
      </w:rPr>
    </w:lvl>
    <w:lvl w:ilvl="1">
      <w:start w:val="1"/>
      <w:numFmt w:val="decimal"/>
      <w:isLgl w:val="false"/>
      <w:suff w:val="tab"/>
      <w:lvlText w:val="%1.%2."/>
      <w:lvlJc w:val="left"/>
      <w:pPr>
        <w:ind w:left="455" w:hanging="555"/>
      </w:pPr>
      <w:rPr>
        <w:rFonts w:ascii="Times New Roman" w:hAnsi="Times New Roman" w:eastAsia="Times New Roman" w:cs="Times New Roman"/>
        <w:sz w:val="26"/>
        <w:szCs w:val="26"/>
        <w:lang w:val="ru-RU" w:eastAsia="en-US" w:bidi="ar-SA"/>
      </w:rPr>
    </w:lvl>
    <w:lvl w:ilvl="2">
      <w:start w:val="1"/>
      <w:numFmt w:val="decimal"/>
      <w:isLgl w:val="false"/>
      <w:suff w:val="tab"/>
      <w:lvlText w:val="%1.%2.%3."/>
      <w:lvlJc w:val="left"/>
      <w:pPr>
        <w:ind w:left="455" w:hanging="690"/>
      </w:pPr>
      <w:rPr>
        <w:rFonts w:ascii="Times New Roman" w:hAnsi="Times New Roman" w:eastAsia="Times New Roman" w:cs="Times New Roman"/>
        <w:sz w:val="26"/>
        <w:szCs w:val="26"/>
        <w:lang w:val="ru-RU" w:eastAsia="en-US" w:bidi="ar-SA"/>
      </w:rPr>
    </w:lvl>
    <w:lvl w:ilvl="3">
      <w:start w:val="0"/>
      <w:numFmt w:val="bullet"/>
      <w:isLgl w:val="false"/>
      <w:suff w:val="tab"/>
      <w:lvlText w:val="•"/>
      <w:lvlJc w:val="left"/>
      <w:pPr>
        <w:ind w:left="3527" w:hanging="690"/>
      </w:pPr>
      <w:rPr>
        <w:lang w:val="ru-RU" w:eastAsia="en-US" w:bidi="ar-SA"/>
      </w:rPr>
    </w:lvl>
    <w:lvl w:ilvl="4">
      <w:start w:val="0"/>
      <w:numFmt w:val="bullet"/>
      <w:isLgl w:val="false"/>
      <w:suff w:val="tab"/>
      <w:lvlText w:val="•"/>
      <w:lvlJc w:val="left"/>
      <w:pPr>
        <w:ind w:left="4581" w:hanging="690"/>
      </w:pPr>
      <w:rPr>
        <w:lang w:val="ru-RU" w:eastAsia="en-US" w:bidi="ar-SA"/>
      </w:rPr>
    </w:lvl>
    <w:lvl w:ilvl="5">
      <w:start w:val="0"/>
      <w:numFmt w:val="bullet"/>
      <w:isLgl w:val="false"/>
      <w:suff w:val="tab"/>
      <w:lvlText w:val="•"/>
      <w:lvlJc w:val="left"/>
      <w:pPr>
        <w:ind w:left="5635" w:hanging="690"/>
      </w:pPr>
      <w:rPr>
        <w:lang w:val="ru-RU" w:eastAsia="en-US" w:bidi="ar-SA"/>
      </w:rPr>
    </w:lvl>
    <w:lvl w:ilvl="6">
      <w:start w:val="0"/>
      <w:numFmt w:val="bullet"/>
      <w:isLgl w:val="false"/>
      <w:suff w:val="tab"/>
      <w:lvlText w:val="•"/>
      <w:lvlJc w:val="left"/>
      <w:pPr>
        <w:ind w:left="6689" w:hanging="690"/>
      </w:pPr>
      <w:rPr>
        <w:lang w:val="ru-RU" w:eastAsia="en-US" w:bidi="ar-SA"/>
      </w:rPr>
    </w:lvl>
    <w:lvl w:ilvl="7">
      <w:start w:val="0"/>
      <w:numFmt w:val="bullet"/>
      <w:isLgl w:val="false"/>
      <w:suff w:val="tab"/>
      <w:lvlText w:val="•"/>
      <w:lvlJc w:val="left"/>
      <w:pPr>
        <w:ind w:left="7743" w:hanging="690"/>
      </w:pPr>
      <w:rPr>
        <w:lang w:val="ru-RU" w:eastAsia="en-US" w:bidi="ar-SA"/>
      </w:rPr>
    </w:lvl>
    <w:lvl w:ilvl="8">
      <w:start w:val="0"/>
      <w:numFmt w:val="bullet"/>
      <w:isLgl w:val="false"/>
      <w:suff w:val="tab"/>
      <w:lvlText w:val="•"/>
      <w:lvlJc w:val="left"/>
      <w:pPr>
        <w:ind w:left="8797" w:hanging="690"/>
      </w:pPr>
      <w:rPr>
        <w:lang w:val="ru-RU" w:eastAsia="en-US" w:bidi="ar-SA"/>
      </w:rPr>
    </w:lvl>
  </w:abstractNum>
  <w:num w:numId="1">
    <w:abstractNumId w:val="11"/>
  </w:num>
  <w:num w:numId="2">
    <w:abstractNumId w:val="28"/>
  </w:num>
  <w:num w:numId="3">
    <w:abstractNumId w:val="0"/>
  </w:num>
  <w:num w:numId="4">
    <w:abstractNumId w:val="10"/>
  </w:num>
  <w:num w:numId="5">
    <w:abstractNumId w:val="2"/>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4"/>
  </w:num>
  <w:num w:numId="9">
    <w:abstractNumId w:val="3"/>
  </w:num>
  <w:num w:numId="10">
    <w:abstractNumId w:val="9"/>
  </w:num>
  <w:num w:numId="11">
    <w:abstractNumId w:val="24"/>
  </w:num>
  <w:num w:numId="12">
    <w:abstractNumId w:val="25"/>
  </w:num>
  <w:num w:numId="13">
    <w:abstractNumId w:val="19"/>
  </w:num>
  <w:num w:numId="14">
    <w:abstractNumId w:val="21"/>
  </w:num>
  <w:num w:numId="15">
    <w:abstractNumId w:val="27"/>
  </w:num>
  <w:num w:numId="16">
    <w:abstractNumId w:val="17"/>
  </w:num>
  <w:num w:numId="17">
    <w:abstractNumId w:val="16"/>
  </w:num>
  <w:num w:numId="18">
    <w:abstractNumId w:val="12"/>
  </w:num>
  <w:num w:numId="19">
    <w:abstractNumId w:val="20"/>
  </w:num>
  <w:num w:numId="20">
    <w:abstractNumId w:val="31"/>
  </w:num>
  <w:num w:numId="21">
    <w:abstractNumId w:val="7"/>
  </w:num>
  <w:num w:numId="22">
    <w:abstractNumId w:val="18"/>
  </w:num>
  <w:num w:numId="23">
    <w:abstractNumId w:val="23"/>
  </w:num>
  <w:num w:numId="24">
    <w:abstractNumId w:val="30"/>
  </w:num>
  <w:num w:numId="25">
    <w:abstractNumId w:val="13"/>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15"/>
  </w:num>
  <w:num w:numId="29">
    <w:abstractNumId w:val="29"/>
  </w:num>
  <w:num w:numId="30">
    <w:abstractNumId w:val="8"/>
  </w:num>
  <w:num w:numId="31">
    <w:abstractNumId w:val="5"/>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700"/>
    <w:next w:val="700"/>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11"/>
    <w:link w:val="13"/>
    <w:uiPriority w:val="9"/>
    <w:rPr>
      <w:rFonts w:ascii="Arial" w:hAnsi="Arial" w:eastAsia="Arial" w:cs="Arial"/>
      <w:sz w:val="40"/>
      <w:szCs w:val="40"/>
    </w:rPr>
  </w:style>
  <w:style w:type="paragraph" w:styleId="15">
    <w:name w:val="Heading 2"/>
    <w:basedOn w:val="700"/>
    <w:next w:val="700"/>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11"/>
    <w:link w:val="15"/>
    <w:uiPriority w:val="9"/>
    <w:rPr>
      <w:rFonts w:ascii="Arial" w:hAnsi="Arial" w:eastAsia="Arial" w:cs="Arial"/>
      <w:sz w:val="34"/>
    </w:rPr>
  </w:style>
  <w:style w:type="paragraph" w:styleId="17">
    <w:name w:val="Heading 3"/>
    <w:basedOn w:val="700"/>
    <w:next w:val="700"/>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11"/>
    <w:link w:val="17"/>
    <w:uiPriority w:val="9"/>
    <w:rPr>
      <w:rFonts w:ascii="Arial" w:hAnsi="Arial" w:eastAsia="Arial" w:cs="Arial"/>
      <w:sz w:val="30"/>
      <w:szCs w:val="30"/>
    </w:rPr>
  </w:style>
  <w:style w:type="paragraph" w:styleId="19">
    <w:name w:val="Heading 4"/>
    <w:basedOn w:val="700"/>
    <w:next w:val="700"/>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11"/>
    <w:link w:val="19"/>
    <w:uiPriority w:val="9"/>
    <w:rPr>
      <w:rFonts w:ascii="Arial" w:hAnsi="Arial" w:eastAsia="Arial" w:cs="Arial"/>
      <w:b/>
      <w:bCs/>
      <w:sz w:val="26"/>
      <w:szCs w:val="26"/>
    </w:rPr>
  </w:style>
  <w:style w:type="paragraph" w:styleId="21">
    <w:name w:val="Heading 5"/>
    <w:basedOn w:val="700"/>
    <w:next w:val="700"/>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11"/>
    <w:link w:val="21"/>
    <w:uiPriority w:val="9"/>
    <w:rPr>
      <w:rFonts w:ascii="Arial" w:hAnsi="Arial" w:eastAsia="Arial" w:cs="Arial"/>
      <w:b/>
      <w:bCs/>
      <w:sz w:val="24"/>
      <w:szCs w:val="24"/>
    </w:rPr>
  </w:style>
  <w:style w:type="paragraph" w:styleId="23">
    <w:name w:val="Heading 6"/>
    <w:basedOn w:val="700"/>
    <w:next w:val="700"/>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11"/>
    <w:link w:val="23"/>
    <w:uiPriority w:val="9"/>
    <w:rPr>
      <w:rFonts w:ascii="Arial" w:hAnsi="Arial" w:eastAsia="Arial" w:cs="Arial"/>
      <w:b/>
      <w:bCs/>
      <w:sz w:val="22"/>
      <w:szCs w:val="22"/>
    </w:rPr>
  </w:style>
  <w:style w:type="paragraph" w:styleId="25">
    <w:name w:val="Heading 7"/>
    <w:basedOn w:val="700"/>
    <w:next w:val="700"/>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11"/>
    <w:link w:val="25"/>
    <w:uiPriority w:val="9"/>
    <w:rPr>
      <w:rFonts w:ascii="Arial" w:hAnsi="Arial" w:eastAsia="Arial" w:cs="Arial"/>
      <w:b/>
      <w:bCs/>
      <w:i/>
      <w:iCs/>
      <w:sz w:val="22"/>
      <w:szCs w:val="22"/>
    </w:rPr>
  </w:style>
  <w:style w:type="paragraph" w:styleId="27">
    <w:name w:val="Heading 8"/>
    <w:basedOn w:val="700"/>
    <w:next w:val="700"/>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11"/>
    <w:link w:val="27"/>
    <w:uiPriority w:val="9"/>
    <w:rPr>
      <w:rFonts w:ascii="Arial" w:hAnsi="Arial" w:eastAsia="Arial" w:cs="Arial"/>
      <w:i/>
      <w:iCs/>
      <w:sz w:val="22"/>
      <w:szCs w:val="22"/>
    </w:rPr>
  </w:style>
  <w:style w:type="paragraph" w:styleId="29">
    <w:name w:val="Heading 9"/>
    <w:basedOn w:val="700"/>
    <w:next w:val="700"/>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11"/>
    <w:link w:val="29"/>
    <w:uiPriority w:val="9"/>
    <w:rPr>
      <w:rFonts w:ascii="Arial" w:hAnsi="Arial" w:eastAsia="Arial" w:cs="Arial"/>
      <w:i/>
      <w:iCs/>
      <w:sz w:val="21"/>
      <w:szCs w:val="21"/>
    </w:rPr>
  </w:style>
  <w:style w:type="paragraph" w:styleId="31">
    <w:name w:val="List Paragraph"/>
    <w:basedOn w:val="700"/>
    <w:uiPriority w:val="34"/>
    <w:qFormat/>
    <w:pPr>
      <w:contextualSpacing/>
      <w:ind w:left="720"/>
    </w:pPr>
  </w:style>
  <w:style w:type="paragraph" w:styleId="33">
    <w:name w:val="No Spacing"/>
    <w:uiPriority w:val="1"/>
    <w:qFormat/>
    <w:pPr>
      <w:spacing w:before="0" w:after="0" w:line="240" w:lineRule="auto"/>
    </w:pPr>
  </w:style>
  <w:style w:type="paragraph" w:styleId="34">
    <w:name w:val="Title"/>
    <w:basedOn w:val="700"/>
    <w:next w:val="700"/>
    <w:link w:val="35"/>
    <w:uiPriority w:val="10"/>
    <w:qFormat/>
    <w:pPr>
      <w:contextualSpacing/>
      <w:spacing w:before="300" w:after="200"/>
    </w:pPr>
    <w:rPr>
      <w:sz w:val="48"/>
      <w:szCs w:val="48"/>
    </w:rPr>
  </w:style>
  <w:style w:type="character" w:styleId="35">
    <w:name w:val="Title Char"/>
    <w:basedOn w:val="11"/>
    <w:link w:val="34"/>
    <w:uiPriority w:val="10"/>
    <w:rPr>
      <w:sz w:val="48"/>
      <w:szCs w:val="48"/>
    </w:rPr>
  </w:style>
  <w:style w:type="paragraph" w:styleId="36">
    <w:name w:val="Subtitle"/>
    <w:basedOn w:val="700"/>
    <w:next w:val="700"/>
    <w:link w:val="37"/>
    <w:uiPriority w:val="11"/>
    <w:qFormat/>
    <w:pPr>
      <w:spacing w:before="200" w:after="200"/>
    </w:pPr>
    <w:rPr>
      <w:sz w:val="24"/>
      <w:szCs w:val="24"/>
    </w:rPr>
  </w:style>
  <w:style w:type="character" w:styleId="37">
    <w:name w:val="Subtitle Char"/>
    <w:basedOn w:val="11"/>
    <w:link w:val="36"/>
    <w:uiPriority w:val="11"/>
    <w:rPr>
      <w:sz w:val="24"/>
      <w:szCs w:val="24"/>
    </w:rPr>
  </w:style>
  <w:style w:type="paragraph" w:styleId="38">
    <w:name w:val="Quote"/>
    <w:basedOn w:val="700"/>
    <w:next w:val="700"/>
    <w:link w:val="39"/>
    <w:uiPriority w:val="29"/>
    <w:qFormat/>
    <w:pPr>
      <w:ind w:left="720" w:right="720"/>
    </w:pPr>
    <w:rPr>
      <w:i/>
    </w:rPr>
  </w:style>
  <w:style w:type="character" w:styleId="39">
    <w:name w:val="Quote Char"/>
    <w:link w:val="38"/>
    <w:uiPriority w:val="29"/>
    <w:rPr>
      <w:i/>
    </w:rPr>
  </w:style>
  <w:style w:type="paragraph" w:styleId="40">
    <w:name w:val="Intense Quote"/>
    <w:basedOn w:val="700"/>
    <w:next w:val="700"/>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700"/>
    <w:link w:val="43"/>
    <w:uiPriority w:val="99"/>
    <w:unhideWhenUsed/>
    <w:pPr>
      <w:spacing w:after="0" w:line="240" w:lineRule="auto"/>
      <w:tabs>
        <w:tab w:val="center" w:pos="7143" w:leader="none"/>
        <w:tab w:val="right" w:pos="14287" w:leader="none"/>
      </w:tabs>
    </w:pPr>
  </w:style>
  <w:style w:type="character" w:styleId="43">
    <w:name w:val="Header Char"/>
    <w:basedOn w:val="11"/>
    <w:link w:val="42"/>
    <w:uiPriority w:val="99"/>
  </w:style>
  <w:style w:type="paragraph" w:styleId="44">
    <w:name w:val="Footer"/>
    <w:basedOn w:val="700"/>
    <w:link w:val="47"/>
    <w:uiPriority w:val="99"/>
    <w:unhideWhenUsed/>
    <w:pPr>
      <w:spacing w:after="0" w:line="240" w:lineRule="auto"/>
      <w:tabs>
        <w:tab w:val="center" w:pos="7143" w:leader="none"/>
        <w:tab w:val="right" w:pos="14287" w:leader="none"/>
      </w:tabs>
    </w:pPr>
  </w:style>
  <w:style w:type="character" w:styleId="45">
    <w:name w:val="Footer Char"/>
    <w:basedOn w:val="11"/>
    <w:link w:val="44"/>
    <w:uiPriority w:val="99"/>
  </w:style>
  <w:style w:type="paragraph" w:styleId="46">
    <w:name w:val="Caption"/>
    <w:basedOn w:val="700"/>
    <w:next w:val="700"/>
    <w:uiPriority w:val="35"/>
    <w:semiHidden/>
    <w:unhideWhenUsed/>
    <w:qFormat/>
    <w:pPr>
      <w:spacing w:line="276" w:lineRule="auto"/>
    </w:pPr>
    <w:rPr>
      <w:b/>
      <w:bCs/>
      <w:color w:val="4f81bd" w:themeColor="accent1"/>
      <w:sz w:val="18"/>
      <w:szCs w:val="18"/>
    </w:rPr>
  </w:style>
  <w:style w:type="character" w:styleId="47">
    <w:name w:val="Caption Char"/>
    <w:basedOn w:val="46"/>
    <w:link w:val="44"/>
    <w:uiPriority w:val="99"/>
  </w:style>
  <w:style w:type="table" w:styleId="48">
    <w:name w:val="Table Grid"/>
    <w:basedOn w:val="32"/>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3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3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3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3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3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3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3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3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3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3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3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3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3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3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3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3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3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3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3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3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3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3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32"/>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3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32"/>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32"/>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32"/>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32"/>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3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3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3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3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3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3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3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3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3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3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3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3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3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3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3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3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3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3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3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3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3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3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3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3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3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3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3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3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3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3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3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3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3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3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3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3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3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3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3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3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3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3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3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3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700"/>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11"/>
    <w:uiPriority w:val="99"/>
    <w:unhideWhenUsed/>
    <w:rPr>
      <w:vertAlign w:val="superscript"/>
    </w:rPr>
  </w:style>
  <w:style w:type="paragraph" w:styleId="178">
    <w:name w:val="endnote text"/>
    <w:basedOn w:val="700"/>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11"/>
    <w:uiPriority w:val="99"/>
    <w:semiHidden/>
    <w:unhideWhenUsed/>
    <w:rPr>
      <w:vertAlign w:val="superscript"/>
    </w:rPr>
  </w:style>
  <w:style w:type="paragraph" w:styleId="181">
    <w:name w:val="toc 1"/>
    <w:basedOn w:val="700"/>
    <w:next w:val="700"/>
    <w:uiPriority w:val="39"/>
    <w:unhideWhenUsed/>
    <w:pPr>
      <w:ind w:left="0" w:right="0" w:firstLine="0"/>
      <w:spacing w:after="57"/>
    </w:pPr>
  </w:style>
  <w:style w:type="paragraph" w:styleId="182">
    <w:name w:val="toc 2"/>
    <w:basedOn w:val="700"/>
    <w:next w:val="700"/>
    <w:uiPriority w:val="39"/>
    <w:unhideWhenUsed/>
    <w:pPr>
      <w:ind w:left="283" w:right="0" w:firstLine="0"/>
      <w:spacing w:after="57"/>
    </w:pPr>
  </w:style>
  <w:style w:type="paragraph" w:styleId="183">
    <w:name w:val="toc 3"/>
    <w:basedOn w:val="700"/>
    <w:next w:val="700"/>
    <w:uiPriority w:val="39"/>
    <w:unhideWhenUsed/>
    <w:pPr>
      <w:ind w:left="567" w:right="0" w:firstLine="0"/>
      <w:spacing w:after="57"/>
    </w:pPr>
  </w:style>
  <w:style w:type="paragraph" w:styleId="184">
    <w:name w:val="toc 4"/>
    <w:basedOn w:val="700"/>
    <w:next w:val="700"/>
    <w:uiPriority w:val="39"/>
    <w:unhideWhenUsed/>
    <w:pPr>
      <w:ind w:left="850" w:right="0" w:firstLine="0"/>
      <w:spacing w:after="57"/>
    </w:pPr>
  </w:style>
  <w:style w:type="paragraph" w:styleId="185">
    <w:name w:val="toc 5"/>
    <w:basedOn w:val="700"/>
    <w:next w:val="700"/>
    <w:uiPriority w:val="39"/>
    <w:unhideWhenUsed/>
    <w:pPr>
      <w:ind w:left="1134" w:right="0" w:firstLine="0"/>
      <w:spacing w:after="57"/>
    </w:pPr>
  </w:style>
  <w:style w:type="paragraph" w:styleId="186">
    <w:name w:val="toc 6"/>
    <w:basedOn w:val="700"/>
    <w:next w:val="700"/>
    <w:uiPriority w:val="39"/>
    <w:unhideWhenUsed/>
    <w:pPr>
      <w:ind w:left="1417" w:right="0" w:firstLine="0"/>
      <w:spacing w:after="57"/>
    </w:pPr>
  </w:style>
  <w:style w:type="paragraph" w:styleId="187">
    <w:name w:val="toc 7"/>
    <w:basedOn w:val="700"/>
    <w:next w:val="700"/>
    <w:uiPriority w:val="39"/>
    <w:unhideWhenUsed/>
    <w:pPr>
      <w:ind w:left="1701" w:right="0" w:firstLine="0"/>
      <w:spacing w:after="57"/>
    </w:pPr>
  </w:style>
  <w:style w:type="paragraph" w:styleId="188">
    <w:name w:val="toc 8"/>
    <w:basedOn w:val="700"/>
    <w:next w:val="700"/>
    <w:uiPriority w:val="39"/>
    <w:unhideWhenUsed/>
    <w:pPr>
      <w:ind w:left="1984" w:right="0" w:firstLine="0"/>
      <w:spacing w:after="57"/>
    </w:pPr>
  </w:style>
  <w:style w:type="paragraph" w:styleId="189">
    <w:name w:val="toc 9"/>
    <w:basedOn w:val="700"/>
    <w:next w:val="700"/>
    <w:uiPriority w:val="39"/>
    <w:unhideWhenUsed/>
    <w:pPr>
      <w:ind w:left="2268" w:right="0" w:firstLine="0"/>
      <w:spacing w:after="57"/>
    </w:pPr>
  </w:style>
  <w:style w:type="paragraph" w:styleId="190">
    <w:name w:val="TOC Heading"/>
    <w:uiPriority w:val="39"/>
    <w:unhideWhenUsed/>
  </w:style>
  <w:style w:type="paragraph" w:styleId="191">
    <w:name w:val="table of figures"/>
    <w:basedOn w:val="700"/>
    <w:next w:val="700"/>
    <w:uiPriority w:val="99"/>
    <w:unhideWhenUsed/>
    <w:pPr>
      <w:spacing w:after="0" w:afterAutospacing="0"/>
    </w:pPr>
  </w:style>
  <w:style w:type="paragraph" w:styleId="700" w:default="1">
    <w:name w:val="Normal"/>
    <w:next w:val="700"/>
    <w:link w:val="700"/>
    <w:qFormat/>
    <w:rPr>
      <w:sz w:val="24"/>
      <w:szCs w:val="24"/>
      <w:lang w:val="ru-RU" w:eastAsia="ru-RU" w:bidi="ar-SA"/>
    </w:rPr>
  </w:style>
  <w:style w:type="paragraph" w:styleId="701">
    <w:name w:val="Заголовок 1"/>
    <w:basedOn w:val="700"/>
    <w:next w:val="700"/>
    <w:link w:val="719"/>
    <w:uiPriority w:val="1"/>
    <w:qFormat/>
    <w:pPr>
      <w:jc w:val="right"/>
      <w:keepNext/>
      <w:outlineLvl w:val="0"/>
    </w:pPr>
    <w:rPr>
      <w:b/>
      <w:sz w:val="28"/>
      <w:szCs w:val="20"/>
      <w:lang w:val="en-US" w:eastAsia="en-US"/>
    </w:rPr>
  </w:style>
  <w:style w:type="paragraph" w:styleId="702">
    <w:name w:val="Заголовок 2"/>
    <w:basedOn w:val="700"/>
    <w:next w:val="700"/>
    <w:link w:val="731"/>
    <w:unhideWhenUsed/>
    <w:qFormat/>
    <w:pPr>
      <w:keepNext/>
      <w:spacing w:before="240" w:after="60"/>
      <w:outlineLvl w:val="1"/>
    </w:pPr>
    <w:rPr>
      <w:rFonts w:ascii="Calibri Light" w:hAnsi="Calibri Light" w:eastAsia="Times New Roman" w:cs="Times New Roman"/>
      <w:b/>
      <w:bCs/>
      <w:i/>
      <w:iCs/>
      <w:sz w:val="28"/>
      <w:szCs w:val="28"/>
    </w:rPr>
  </w:style>
  <w:style w:type="paragraph" w:styleId="703">
    <w:name w:val="Заголовок 3"/>
    <w:basedOn w:val="700"/>
    <w:next w:val="700"/>
    <w:link w:val="734"/>
    <w:semiHidden/>
    <w:unhideWhenUsed/>
    <w:qFormat/>
    <w:pPr>
      <w:keepNext/>
      <w:spacing w:before="240" w:after="60"/>
      <w:outlineLvl w:val="2"/>
    </w:pPr>
    <w:rPr>
      <w:rFonts w:ascii="Calibri Light" w:hAnsi="Calibri Light" w:eastAsia="DengXian Light" w:cs="Times New Roman"/>
      <w:b/>
      <w:bCs/>
      <w:sz w:val="26"/>
      <w:szCs w:val="26"/>
    </w:rPr>
  </w:style>
  <w:style w:type="paragraph" w:styleId="704">
    <w:name w:val="Заголовок 4"/>
    <w:basedOn w:val="700"/>
    <w:next w:val="700"/>
    <w:link w:val="735"/>
    <w:unhideWhenUsed/>
    <w:qFormat/>
    <w:pPr>
      <w:keepNext/>
      <w:spacing w:before="240" w:after="60"/>
      <w:outlineLvl w:val="3"/>
    </w:pPr>
    <w:rPr>
      <w:rFonts w:ascii="Calibri" w:hAnsi="Calibri" w:eastAsia="DengXian" w:cs="Times New Roman"/>
      <w:b/>
      <w:bCs/>
      <w:sz w:val="28"/>
      <w:szCs w:val="28"/>
    </w:rPr>
  </w:style>
  <w:style w:type="character" w:styleId="705">
    <w:name w:val="Основной шрифт абзаца"/>
    <w:next w:val="705"/>
    <w:link w:val="700"/>
    <w:uiPriority w:val="1"/>
    <w:unhideWhenUsed/>
  </w:style>
  <w:style w:type="table" w:styleId="706">
    <w:name w:val="Обычная таблица"/>
    <w:next w:val="706"/>
    <w:link w:val="700"/>
    <w:uiPriority w:val="99"/>
    <w:semiHidden/>
    <w:unhideWhenUsed/>
    <w:tblPr/>
  </w:style>
  <w:style w:type="numbering" w:styleId="707">
    <w:name w:val="Нет списка"/>
    <w:next w:val="707"/>
    <w:link w:val="700"/>
    <w:uiPriority w:val="99"/>
    <w:semiHidden/>
    <w:unhideWhenUsed/>
  </w:style>
  <w:style w:type="table" w:styleId="708">
    <w:name w:val="Сетка таблицы"/>
    <w:basedOn w:val="706"/>
    <w:next w:val="708"/>
    <w:link w:val="700"/>
    <w:uiPriority w:val="59"/>
    <w:tblPr/>
  </w:style>
  <w:style w:type="paragraph" w:styleId="709">
    <w:name w:val="Текст выноски"/>
    <w:basedOn w:val="700"/>
    <w:next w:val="709"/>
    <w:link w:val="700"/>
    <w:semiHidden/>
    <w:rPr>
      <w:rFonts w:ascii="Tahoma" w:hAnsi="Tahoma" w:cs="Tahoma"/>
      <w:sz w:val="16"/>
      <w:szCs w:val="16"/>
    </w:rPr>
  </w:style>
  <w:style w:type="paragraph" w:styleId="710">
    <w:name w:val="Название"/>
    <w:basedOn w:val="700"/>
    <w:next w:val="710"/>
    <w:link w:val="725"/>
    <w:qFormat/>
    <w:pPr>
      <w:jc w:val="center"/>
    </w:pPr>
    <w:rPr>
      <w:b/>
      <w:sz w:val="27"/>
      <w:szCs w:val="20"/>
      <w:lang w:val="en-US" w:eastAsia="en-US"/>
    </w:rPr>
  </w:style>
  <w:style w:type="paragraph" w:styleId="711">
    <w:name w:val="Абзац списка"/>
    <w:basedOn w:val="700"/>
    <w:next w:val="711"/>
    <w:link w:val="700"/>
    <w:uiPriority w:val="1"/>
    <w:qFormat/>
    <w:pPr>
      <w:contextualSpacing/>
      <w:ind w:left="720"/>
    </w:pPr>
  </w:style>
  <w:style w:type="character" w:styleId="712">
    <w:name w:val="Гиперссылка"/>
    <w:next w:val="712"/>
    <w:link w:val="700"/>
    <w:uiPriority w:val="99"/>
    <w:rPr>
      <w:color w:val="0000ff"/>
      <w:u w:val="single"/>
    </w:rPr>
  </w:style>
  <w:style w:type="paragraph" w:styleId="713">
    <w:name w:val="Без интервала"/>
    <w:next w:val="713"/>
    <w:link w:val="700"/>
    <w:uiPriority w:val="1"/>
    <w:qFormat/>
    <w:rPr>
      <w:rFonts w:eastAsia="Calibri"/>
      <w:sz w:val="28"/>
      <w:szCs w:val="22"/>
      <w:lang w:val="ru-RU" w:eastAsia="en-US" w:bidi="ar-SA"/>
    </w:rPr>
  </w:style>
  <w:style w:type="paragraph" w:styleId="714">
    <w:name w:val="Верхний колонтитул"/>
    <w:basedOn w:val="700"/>
    <w:next w:val="714"/>
    <w:link w:val="715"/>
    <w:pPr>
      <w:tabs>
        <w:tab w:val="center" w:pos="4677" w:leader="none"/>
        <w:tab w:val="right" w:pos="9355" w:leader="none"/>
      </w:tabs>
    </w:pPr>
    <w:rPr>
      <w:lang w:val="en-US" w:eastAsia="en-US"/>
    </w:rPr>
  </w:style>
  <w:style w:type="character" w:styleId="715">
    <w:name w:val="Верхний колонтитул Знак"/>
    <w:next w:val="715"/>
    <w:link w:val="714"/>
    <w:rPr>
      <w:sz w:val="24"/>
      <w:szCs w:val="24"/>
    </w:rPr>
  </w:style>
  <w:style w:type="paragraph" w:styleId="716">
    <w:name w:val="Нижний колонтитул"/>
    <w:basedOn w:val="700"/>
    <w:next w:val="716"/>
    <w:link w:val="717"/>
    <w:pPr>
      <w:tabs>
        <w:tab w:val="center" w:pos="4677" w:leader="none"/>
        <w:tab w:val="right" w:pos="9355" w:leader="none"/>
      </w:tabs>
    </w:pPr>
    <w:rPr>
      <w:lang w:val="en-US" w:eastAsia="en-US"/>
    </w:rPr>
  </w:style>
  <w:style w:type="character" w:styleId="717">
    <w:name w:val="Нижний колонтитул Знак"/>
    <w:next w:val="717"/>
    <w:link w:val="716"/>
    <w:rPr>
      <w:sz w:val="24"/>
      <w:szCs w:val="24"/>
    </w:rPr>
  </w:style>
  <w:style w:type="character" w:styleId="718">
    <w:name w:val="Замещающий текст"/>
    <w:next w:val="718"/>
    <w:link w:val="700"/>
    <w:uiPriority w:val="99"/>
    <w:semiHidden/>
    <w:rPr>
      <w:color w:val="808080"/>
    </w:rPr>
  </w:style>
  <w:style w:type="character" w:styleId="719">
    <w:name w:val="Заголовок 1 Знак"/>
    <w:next w:val="719"/>
    <w:link w:val="701"/>
    <w:rPr>
      <w:b/>
      <w:sz w:val="28"/>
    </w:rPr>
  </w:style>
  <w:style w:type="paragraph" w:styleId="720">
    <w:name w:val="Основной текст с отступом 2"/>
    <w:basedOn w:val="700"/>
    <w:next w:val="720"/>
    <w:link w:val="721"/>
    <w:pPr>
      <w:ind w:left="283"/>
      <w:spacing w:after="120" w:line="480" w:lineRule="auto"/>
    </w:pPr>
    <w:rPr>
      <w:lang w:val="en-US" w:eastAsia="en-US"/>
    </w:rPr>
  </w:style>
  <w:style w:type="character" w:styleId="721">
    <w:name w:val="Основной текст с отступом 2 Знак"/>
    <w:next w:val="721"/>
    <w:link w:val="720"/>
    <w:rPr>
      <w:sz w:val="24"/>
      <w:szCs w:val="24"/>
    </w:rPr>
  </w:style>
  <w:style w:type="paragraph" w:styleId="722">
    <w:name w:val="Основной текст 2"/>
    <w:basedOn w:val="700"/>
    <w:next w:val="722"/>
    <w:link w:val="723"/>
    <w:pPr>
      <w:spacing w:after="120" w:line="480" w:lineRule="auto"/>
    </w:pPr>
    <w:rPr>
      <w:lang w:val="en-US" w:eastAsia="en-US"/>
    </w:rPr>
  </w:style>
  <w:style w:type="character" w:styleId="723">
    <w:name w:val="Основной текст 2 Знак"/>
    <w:next w:val="723"/>
    <w:link w:val="722"/>
    <w:rPr>
      <w:sz w:val="24"/>
      <w:szCs w:val="24"/>
    </w:rPr>
  </w:style>
  <w:style w:type="character" w:styleId="724">
    <w:name w:val="st1"/>
    <w:next w:val="724"/>
    <w:link w:val="700"/>
  </w:style>
  <w:style w:type="character" w:styleId="725">
    <w:name w:val="Название Знак"/>
    <w:next w:val="725"/>
    <w:link w:val="710"/>
    <w:rPr>
      <w:b/>
      <w:sz w:val="27"/>
    </w:rPr>
  </w:style>
  <w:style w:type="character" w:styleId="726">
    <w:name w:val="Основной текст_"/>
    <w:next w:val="726"/>
    <w:link w:val="727"/>
    <w:rPr>
      <w:sz w:val="26"/>
      <w:szCs w:val="26"/>
      <w:shd w:val="clear" w:color="auto" w:fill="ffffff"/>
    </w:rPr>
  </w:style>
  <w:style w:type="paragraph" w:styleId="727">
    <w:name w:val="Основной текст2"/>
    <w:basedOn w:val="700"/>
    <w:next w:val="727"/>
    <w:link w:val="726"/>
    <w:pPr>
      <w:spacing w:after="420" w:line="0" w:lineRule="atLeast"/>
      <w:shd w:val="clear" w:color="auto" w:fill="ffffff"/>
    </w:pPr>
    <w:rPr>
      <w:sz w:val="26"/>
      <w:szCs w:val="26"/>
      <w:lang w:val="en-US" w:eastAsia="en-US"/>
    </w:rPr>
  </w:style>
  <w:style w:type="character" w:styleId="728">
    <w:name w:val="Основной текст (2)_"/>
    <w:next w:val="728"/>
    <w:link w:val="730"/>
    <w:rPr>
      <w:sz w:val="26"/>
      <w:szCs w:val="26"/>
      <w:shd w:val="clear" w:color="auto" w:fill="ffffff"/>
    </w:rPr>
  </w:style>
  <w:style w:type="character" w:styleId="729">
    <w:name w:val="Основной текст (2) + Интервал 4 pt"/>
    <w:next w:val="729"/>
    <w:link w:val="700"/>
    <w:rPr>
      <w:rFonts w:ascii="Times New Roman" w:hAnsi="Times New Roman" w:eastAsia="Times New Roman" w:cs="Times New Roman"/>
      <w:color w:val="000000"/>
      <w:spacing w:val="80"/>
      <w:position w:val="0"/>
      <w:sz w:val="26"/>
      <w:szCs w:val="26"/>
      <w:u w:val="none"/>
      <w:lang w:val="ru-RU" w:eastAsia="ru-RU" w:bidi="ru-RU"/>
    </w:rPr>
  </w:style>
  <w:style w:type="paragraph" w:styleId="730">
    <w:name w:val="Основной текст (2)"/>
    <w:basedOn w:val="700"/>
    <w:next w:val="730"/>
    <w:link w:val="728"/>
    <w:pPr>
      <w:jc w:val="center"/>
      <w:spacing w:line="312" w:lineRule="exact"/>
      <w:shd w:val="clear" w:color="auto" w:fill="ffffff"/>
      <w:widowControl w:val="off"/>
    </w:pPr>
    <w:rPr>
      <w:sz w:val="26"/>
      <w:szCs w:val="26"/>
    </w:rPr>
  </w:style>
  <w:style w:type="character" w:styleId="731">
    <w:name w:val="Заголовок 2 Знак"/>
    <w:next w:val="731"/>
    <w:link w:val="702"/>
    <w:rPr>
      <w:rFonts w:ascii="Calibri Light" w:hAnsi="Calibri Light" w:eastAsia="Times New Roman" w:cs="Times New Roman"/>
      <w:b/>
      <w:bCs/>
      <w:i/>
      <w:iCs/>
      <w:sz w:val="28"/>
      <w:szCs w:val="28"/>
    </w:rPr>
  </w:style>
  <w:style w:type="paragraph" w:styleId="732">
    <w:name w:val="aj"/>
    <w:basedOn w:val="700"/>
    <w:next w:val="732"/>
    <w:link w:val="700"/>
    <w:pPr>
      <w:spacing w:before="100" w:beforeAutospacing="1" w:after="100" w:afterAutospacing="1"/>
    </w:pPr>
    <w:rPr>
      <w:lang w:eastAsia="zh-CN"/>
    </w:rPr>
  </w:style>
  <w:style w:type="paragraph" w:styleId="733">
    <w:name w:val="formattext"/>
    <w:basedOn w:val="700"/>
    <w:next w:val="733"/>
    <w:link w:val="700"/>
    <w:pPr>
      <w:spacing w:before="100" w:beforeAutospacing="1" w:after="100" w:afterAutospacing="1"/>
    </w:pPr>
    <w:rPr>
      <w:lang w:eastAsia="zh-CN"/>
    </w:rPr>
  </w:style>
  <w:style w:type="character" w:styleId="734">
    <w:name w:val="Заголовок 3 Знак"/>
    <w:next w:val="734"/>
    <w:link w:val="703"/>
    <w:semiHidden/>
    <w:rPr>
      <w:rFonts w:ascii="Calibri Light" w:hAnsi="Calibri Light" w:eastAsia="DengXian Light" w:cs="Times New Roman"/>
      <w:b/>
      <w:bCs/>
      <w:sz w:val="26"/>
      <w:szCs w:val="26"/>
      <w:lang w:eastAsia="ru-RU"/>
    </w:rPr>
  </w:style>
  <w:style w:type="character" w:styleId="735">
    <w:name w:val="Заголовок 4 Знак"/>
    <w:next w:val="735"/>
    <w:link w:val="704"/>
    <w:rPr>
      <w:rFonts w:ascii="Calibri" w:hAnsi="Calibri" w:eastAsia="DengXian" w:cs="Times New Roman"/>
      <w:b/>
      <w:bCs/>
      <w:sz w:val="28"/>
      <w:szCs w:val="28"/>
      <w:lang w:eastAsia="ru-RU"/>
    </w:rPr>
  </w:style>
  <w:style w:type="paragraph" w:styleId="736">
    <w:name w:val="Обычный (веб)"/>
    <w:basedOn w:val="700"/>
    <w:next w:val="736"/>
    <w:link w:val="700"/>
    <w:uiPriority w:val="99"/>
    <w:unhideWhenUsed/>
    <w:pPr>
      <w:spacing w:before="100" w:beforeAutospacing="1" w:after="100" w:afterAutospacing="1"/>
    </w:pPr>
  </w:style>
  <w:style w:type="paragraph" w:styleId="737">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700"/>
    <w:next w:val="737"/>
    <w:link w:val="700"/>
    <w:pPr>
      <w:spacing w:before="100" w:beforeAutospacing="1" w:after="100" w:afterAutospacing="1"/>
    </w:pPr>
    <w:rPr>
      <w:rFonts w:ascii="Tahoma" w:hAnsi="Tahoma" w:eastAsia="SimSun" w:cs="Tahoma"/>
      <w:sz w:val="20"/>
      <w:szCs w:val="20"/>
      <w:lang w:val="en-US" w:eastAsia="en-US"/>
    </w:rPr>
  </w:style>
  <w:style w:type="paragraph" w:styleId="738">
    <w:name w:val="Default"/>
    <w:next w:val="738"/>
    <w:link w:val="700"/>
    <w:rPr>
      <w:rFonts w:eastAsia="PMingLiU"/>
      <w:color w:val="000000"/>
      <w:sz w:val="24"/>
      <w:szCs w:val="24"/>
      <w:lang w:val="ru-RU" w:eastAsia="zh-TW" w:bidi="ar-SA"/>
    </w:rPr>
  </w:style>
  <w:style w:type="paragraph" w:styleId="739">
    <w:name w:val="Знак"/>
    <w:basedOn w:val="700"/>
    <w:next w:val="739"/>
    <w:link w:val="700"/>
    <w:pPr>
      <w:spacing w:after="160" w:line="240" w:lineRule="exact"/>
    </w:pPr>
    <w:rPr>
      <w:rFonts w:ascii="Verdana" w:hAnsi="Verdana"/>
      <w:sz w:val="20"/>
      <w:szCs w:val="20"/>
      <w:lang w:val="en-US" w:eastAsia="en-US"/>
    </w:rPr>
  </w:style>
  <w:style w:type="paragraph" w:styleId="740">
    <w:name w:val="Основной текст"/>
    <w:basedOn w:val="700"/>
    <w:next w:val="740"/>
    <w:link w:val="741"/>
    <w:uiPriority w:val="1"/>
    <w:qFormat/>
    <w:pPr>
      <w:spacing w:after="120"/>
    </w:pPr>
  </w:style>
  <w:style w:type="character" w:styleId="741">
    <w:name w:val="Основной текст Знак"/>
    <w:next w:val="741"/>
    <w:link w:val="740"/>
    <w:rPr>
      <w:sz w:val="24"/>
      <w:szCs w:val="24"/>
      <w:lang w:eastAsia="ru-RU"/>
    </w:rPr>
  </w:style>
  <w:style w:type="table" w:styleId="742">
    <w:name w:val="Table Normal"/>
    <w:next w:val="742"/>
    <w:link w:val="700"/>
    <w:uiPriority w:val="2"/>
    <w:semiHidden/>
    <w:unhideWhenUsed/>
    <w:qFormat/>
    <w:pPr>
      <w:widowControl w:val="off"/>
    </w:pPr>
    <w:rPr>
      <w:rFonts w:ascii="Calibri" w:hAnsi="Calibri" w:eastAsia="Calibri"/>
      <w:sz w:val="22"/>
      <w:szCs w:val="22"/>
      <w:lang w:val="en-US" w:eastAsia="en-US" w:bidi="ar-SA"/>
    </w:rPr>
    <w:tblPr/>
  </w:style>
  <w:style w:type="paragraph" w:styleId="743">
    <w:name w:val="Оглавление 1"/>
    <w:basedOn w:val="700"/>
    <w:next w:val="743"/>
    <w:link w:val="700"/>
    <w:uiPriority w:val="1"/>
    <w:qFormat/>
    <w:pPr>
      <w:ind w:left="455" w:hanging="261"/>
      <w:spacing w:before="1" w:line="297" w:lineRule="exact"/>
      <w:widowControl w:val="off"/>
    </w:pPr>
    <w:rPr>
      <w:sz w:val="26"/>
      <w:szCs w:val="26"/>
      <w:lang w:eastAsia="en-US"/>
    </w:rPr>
  </w:style>
  <w:style w:type="paragraph" w:styleId="744">
    <w:name w:val="Оглавление 2"/>
    <w:basedOn w:val="700"/>
    <w:next w:val="744"/>
    <w:link w:val="700"/>
    <w:uiPriority w:val="1"/>
    <w:qFormat/>
    <w:pPr>
      <w:ind w:left="1335" w:hanging="456"/>
      <w:spacing w:before="1"/>
      <w:widowControl w:val="off"/>
    </w:pPr>
    <w:rPr>
      <w:sz w:val="26"/>
      <w:szCs w:val="26"/>
      <w:lang w:eastAsia="en-US"/>
    </w:rPr>
  </w:style>
  <w:style w:type="paragraph" w:styleId="745">
    <w:name w:val="Table Paragraph"/>
    <w:basedOn w:val="700"/>
    <w:next w:val="745"/>
    <w:link w:val="700"/>
    <w:uiPriority w:val="1"/>
    <w:qFormat/>
    <w:pPr>
      <w:widowControl w:val="off"/>
    </w:pPr>
    <w:rPr>
      <w:sz w:val="22"/>
      <w:szCs w:val="22"/>
      <w:lang w:eastAsia="en-US"/>
    </w:rPr>
  </w:style>
  <w:style w:type="paragraph" w:styleId="746">
    <w:name w:val="Текст сноски"/>
    <w:basedOn w:val="700"/>
    <w:next w:val="746"/>
    <w:link w:val="747"/>
    <w:rPr>
      <w:sz w:val="20"/>
      <w:szCs w:val="20"/>
    </w:rPr>
  </w:style>
  <w:style w:type="character" w:styleId="747">
    <w:name w:val="Текст сноски Знак"/>
    <w:next w:val="747"/>
    <w:link w:val="746"/>
    <w:rPr>
      <w:lang w:eastAsia="ru-RU"/>
    </w:rPr>
  </w:style>
  <w:style w:type="character" w:styleId="748">
    <w:name w:val="Знак сноски"/>
    <w:next w:val="748"/>
    <w:link w:val="700"/>
    <w:uiPriority w:val="99"/>
    <w:rPr>
      <w:vertAlign w:val="superscript"/>
    </w:rPr>
  </w:style>
  <w:style w:type="character" w:styleId="749">
    <w:name w:val="fontstyle01"/>
    <w:next w:val="749"/>
    <w:link w:val="700"/>
    <w:rPr>
      <w:rFonts w:ascii="TimesNewRomanPSMT" w:hAnsi="TimesNewRomanPSMT"/>
      <w:color w:val="000000"/>
      <w:sz w:val="26"/>
      <w:szCs w:val="26"/>
    </w:rPr>
  </w:style>
  <w:style w:type="character" w:styleId="3821" w:default="1">
    <w:name w:val="Default Paragraph Font"/>
    <w:uiPriority w:val="1"/>
    <w:semiHidden/>
    <w:unhideWhenUsed/>
  </w:style>
  <w:style w:type="numbering" w:styleId="3822" w:default="1">
    <w:name w:val="No List"/>
    <w:uiPriority w:val="99"/>
    <w:semiHidden/>
    <w:unhideWhenUsed/>
  </w:style>
  <w:style w:type="table" w:styleId="3823"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image" Target="media/image1.emf"/></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Р7-Офис/2024.3.1.487</Application>
  <Company>Reanimator Extreme Edition</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revision>3</cp:revision>
  <dcterms:created xsi:type="dcterms:W3CDTF">2023-11-09T10:30:00Z</dcterms:created>
  <dcterms:modified xsi:type="dcterms:W3CDTF">2024-11-19T12:43:42Z</dcterms:modified>
  <cp:version>1048576</cp:version>
</cp:coreProperties>
</file>